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04A2B" w14:textId="77777777" w:rsidR="00884B40" w:rsidRDefault="00000000">
      <w:pPr>
        <w:ind w:left="0"/>
        <w:rPr>
          <w:b/>
          <w:bCs/>
        </w:rPr>
      </w:pPr>
      <w:r>
        <w:rPr>
          <w:b/>
          <w:bCs/>
        </w:rPr>
        <w:t xml:space="preserve">Bárbara Moreira (104056), Hugo Curto (107654), José Jordão (103075), Luís Leal (103511) </w:t>
      </w:r>
    </w:p>
    <w:p w14:paraId="03B04A2C" w14:textId="77777777" w:rsidR="00884B40" w:rsidRDefault="00000000">
      <w:pPr>
        <w:ind w:left="0"/>
      </w:pPr>
      <w:r>
        <w:t xml:space="preserve">Versão deste relatório: </w:t>
      </w:r>
      <w:r>
        <w:rPr>
          <w:b/>
          <w:bCs/>
        </w:rPr>
        <w:t>2023-04-17</w:t>
      </w:r>
      <w:r>
        <w:t>, v1.0</w:t>
      </w:r>
    </w:p>
    <w:p w14:paraId="03B04A2D" w14:textId="77777777" w:rsidR="00884B40" w:rsidRDefault="00884B40">
      <w:pPr>
        <w:ind w:left="0"/>
      </w:pPr>
    </w:p>
    <w:p w14:paraId="03B04A2E" w14:textId="77777777" w:rsidR="00884B40" w:rsidRDefault="00884B40">
      <w:pPr>
        <w:ind w:left="0"/>
      </w:pPr>
    </w:p>
    <w:p w14:paraId="03B04A2F" w14:textId="77777777" w:rsidR="00884B40" w:rsidRDefault="00884B40">
      <w:pPr>
        <w:ind w:left="0"/>
      </w:pPr>
    </w:p>
    <w:p w14:paraId="03B04A30" w14:textId="77777777" w:rsidR="00884B40" w:rsidRDefault="00000000">
      <w:pPr>
        <w:ind w:left="0"/>
      </w:pPr>
      <w:r>
        <w:t xml:space="preserve">RELATÓRIO – </w:t>
      </w:r>
      <w:r>
        <w:rPr>
          <w:i/>
          <w:iCs/>
        </w:rPr>
        <w:t>INCEPTION</w:t>
      </w:r>
    </w:p>
    <w:p w14:paraId="03B04A31" w14:textId="77777777" w:rsidR="00884B40" w:rsidRDefault="00000000">
      <w:pPr>
        <w:pStyle w:val="Title"/>
      </w:pPr>
      <w:bookmarkStart w:id="0" w:name="_Toc102479458"/>
      <w:r>
        <w:t>Visão e âmbito do produto</w:t>
      </w:r>
      <w:bookmarkEnd w:id="0"/>
    </w:p>
    <w:sdt>
      <w:sdtPr>
        <w:rPr>
          <w:rFonts w:asciiTheme="minorHAnsi" w:eastAsia="Arial" w:hAnsiTheme="minorHAnsi" w:cs="Noto Sans"/>
          <w:color w:val="000000"/>
          <w:sz w:val="20"/>
          <w:szCs w:val="18"/>
          <w:lang w:eastAsia="en-US" w:bidi="en-US"/>
        </w:rPr>
        <w:id w:val="-635649280"/>
        <w:docPartObj>
          <w:docPartGallery w:val="Table of Contents"/>
          <w:docPartUnique/>
        </w:docPartObj>
      </w:sdtPr>
      <w:sdtContent>
        <w:p w14:paraId="03B04A32" w14:textId="77777777" w:rsidR="00884B40" w:rsidRDefault="00000000">
          <w:pPr>
            <w:pStyle w:val="TOCHeading"/>
            <w:rPr>
              <w:rFonts w:hint="eastAsia"/>
            </w:rPr>
          </w:pPr>
          <w:r>
            <w:t>Conteúdos</w:t>
          </w:r>
        </w:p>
        <w:p w14:paraId="03B04A33" w14:textId="77777777" w:rsidR="00884B40" w:rsidRDefault="00000000">
          <w:pPr>
            <w:pStyle w:val="TOC1"/>
            <w:rPr>
              <w:rFonts w:cstheme="minorBidi" w:hint="eastAsia"/>
              <w:b w:val="0"/>
              <w:bCs w:val="0"/>
              <w:sz w:val="22"/>
              <w:szCs w:val="22"/>
              <w:lang w:val="en-US" w:eastAsia="en-US" w:bidi="ar-SA"/>
            </w:rPr>
          </w:pPr>
          <w:r>
            <w:fldChar w:fldCharType="begin"/>
          </w:r>
          <w:r>
            <w:rPr>
              <w:rStyle w:val="IndexLink"/>
              <w:webHidden/>
            </w:rPr>
            <w:instrText xml:space="preserve"> TOC \z \o "1-3" \u \h</w:instrText>
          </w:r>
          <w:r>
            <w:rPr>
              <w:rStyle w:val="IndexLink"/>
            </w:rPr>
            <w:fldChar w:fldCharType="separate"/>
          </w:r>
          <w:hyperlink w:anchor="_Toc102479458">
            <w:r>
              <w:rPr>
                <w:webHidden/>
              </w:rPr>
              <w:fldChar w:fldCharType="begin"/>
            </w:r>
            <w:r>
              <w:rPr>
                <w:webHidden/>
              </w:rPr>
              <w:instrText>PAGEREF _Toc102479458 \h</w:instrText>
            </w:r>
            <w:r>
              <w:rPr>
                <w:webHidden/>
              </w:rPr>
            </w:r>
            <w:r>
              <w:rPr>
                <w:webHidden/>
              </w:rPr>
              <w:fldChar w:fldCharType="separate"/>
            </w:r>
            <w:r>
              <w:rPr>
                <w:rStyle w:val="IndexLink"/>
                <w:webHidden/>
              </w:rPr>
              <w:t>Visão e âmbito do produto</w:t>
            </w:r>
            <w:r>
              <w:rPr>
                <w:rStyle w:val="IndexLink"/>
                <w:webHidden/>
              </w:rPr>
              <w:tab/>
              <w:t>1</w:t>
            </w:r>
            <w:r>
              <w:rPr>
                <w:webHidden/>
              </w:rPr>
              <w:fldChar w:fldCharType="end"/>
            </w:r>
          </w:hyperlink>
        </w:p>
        <w:p w14:paraId="03B04A34" w14:textId="77777777" w:rsidR="00884B40" w:rsidRDefault="00000000">
          <w:pPr>
            <w:pStyle w:val="TOC1"/>
            <w:rPr>
              <w:rFonts w:cstheme="minorBidi" w:hint="eastAsia"/>
              <w:b w:val="0"/>
              <w:bCs w:val="0"/>
              <w:sz w:val="22"/>
              <w:szCs w:val="22"/>
              <w:lang w:val="en-US" w:eastAsia="en-US" w:bidi="ar-SA"/>
            </w:rPr>
          </w:pPr>
          <w:hyperlink w:anchor="_Toc102479459">
            <w:r>
              <w:rPr>
                <w:rStyle w:val="IndexLink"/>
                <w:webHidden/>
              </w:rPr>
              <w:t>1</w:t>
            </w:r>
            <w:r>
              <w:rPr>
                <w:rStyle w:val="IndexLink"/>
                <w:rFonts w:cstheme="minorBidi"/>
                <w:b w:val="0"/>
                <w:bCs w:val="0"/>
                <w:sz w:val="22"/>
                <w:szCs w:val="22"/>
                <w:lang w:val="en-US" w:eastAsia="en-US" w:bidi="ar-SA"/>
              </w:rPr>
              <w:tab/>
            </w:r>
            <w:r>
              <w:rPr>
                <w:webHidden/>
              </w:rPr>
              <w:fldChar w:fldCharType="begin"/>
            </w:r>
            <w:r>
              <w:rPr>
                <w:webHidden/>
              </w:rPr>
              <w:instrText>PAGEREF _Toc102479459 \h</w:instrText>
            </w:r>
            <w:r>
              <w:rPr>
                <w:webHidden/>
              </w:rPr>
            </w:r>
            <w:r>
              <w:rPr>
                <w:webHidden/>
              </w:rPr>
              <w:fldChar w:fldCharType="separate"/>
            </w:r>
            <w:r>
              <w:rPr>
                <w:rStyle w:val="IndexLink"/>
              </w:rPr>
              <w:t>Introdução</w:t>
            </w:r>
            <w:r>
              <w:rPr>
                <w:rStyle w:val="IndexLink"/>
              </w:rPr>
              <w:tab/>
              <w:t>1</w:t>
            </w:r>
            <w:r>
              <w:rPr>
                <w:webHidden/>
              </w:rPr>
              <w:fldChar w:fldCharType="end"/>
            </w:r>
          </w:hyperlink>
        </w:p>
        <w:p w14:paraId="03B04A35" w14:textId="77777777" w:rsidR="00884B40" w:rsidRDefault="00000000">
          <w:pPr>
            <w:pStyle w:val="TOC2"/>
            <w:rPr>
              <w:rFonts w:cstheme="minorBidi" w:hint="eastAsia"/>
              <w:sz w:val="22"/>
              <w:szCs w:val="22"/>
              <w:lang w:val="en-US" w:eastAsia="en-US" w:bidi="ar-SA"/>
            </w:rPr>
          </w:pPr>
          <w:hyperlink w:anchor="_Toc102479460">
            <w:r>
              <w:rPr>
                <w:rStyle w:val="IndexLink"/>
                <w:webHidden/>
              </w:rPr>
              <w:t>1.1</w:t>
            </w:r>
            <w:r>
              <w:rPr>
                <w:rStyle w:val="IndexLink"/>
                <w:rFonts w:cstheme="minorBidi"/>
                <w:sz w:val="22"/>
                <w:szCs w:val="22"/>
                <w:lang w:val="en-US" w:eastAsia="en-US" w:bidi="ar-SA"/>
              </w:rPr>
              <w:tab/>
            </w:r>
            <w:r>
              <w:rPr>
                <w:webHidden/>
              </w:rPr>
              <w:fldChar w:fldCharType="begin"/>
            </w:r>
            <w:r>
              <w:rPr>
                <w:webHidden/>
              </w:rPr>
              <w:instrText>PAGEREF _Toc102479460 \h</w:instrText>
            </w:r>
            <w:r>
              <w:rPr>
                <w:webHidden/>
              </w:rPr>
            </w:r>
            <w:r>
              <w:rPr>
                <w:webHidden/>
              </w:rPr>
              <w:fldChar w:fldCharType="separate"/>
            </w:r>
            <w:r>
              <w:rPr>
                <w:rStyle w:val="IndexLink"/>
              </w:rPr>
              <w:t>Sumário executivo</w:t>
            </w:r>
            <w:r>
              <w:rPr>
                <w:rStyle w:val="IndexLink"/>
              </w:rPr>
              <w:tab/>
              <w:t>1</w:t>
            </w:r>
            <w:r>
              <w:rPr>
                <w:webHidden/>
              </w:rPr>
              <w:fldChar w:fldCharType="end"/>
            </w:r>
          </w:hyperlink>
        </w:p>
        <w:p w14:paraId="03B04A36" w14:textId="77777777" w:rsidR="00884B40" w:rsidRDefault="00000000">
          <w:pPr>
            <w:pStyle w:val="TOC2"/>
            <w:rPr>
              <w:rFonts w:cstheme="minorBidi" w:hint="eastAsia"/>
              <w:sz w:val="22"/>
              <w:szCs w:val="22"/>
              <w:lang w:val="en-US" w:eastAsia="en-US" w:bidi="ar-SA"/>
            </w:rPr>
          </w:pPr>
          <w:hyperlink w:anchor="_Toc102479461">
            <w:r>
              <w:rPr>
                <w:rStyle w:val="IndexLink"/>
                <w:webHidden/>
              </w:rPr>
              <w:t>1.2</w:t>
            </w:r>
            <w:r>
              <w:rPr>
                <w:rStyle w:val="IndexLink"/>
                <w:rFonts w:cstheme="minorBidi"/>
                <w:sz w:val="22"/>
                <w:szCs w:val="22"/>
                <w:lang w:val="en-US" w:eastAsia="en-US" w:bidi="ar-SA"/>
              </w:rPr>
              <w:tab/>
            </w:r>
            <w:r>
              <w:rPr>
                <w:webHidden/>
              </w:rPr>
              <w:fldChar w:fldCharType="begin"/>
            </w:r>
            <w:r>
              <w:rPr>
                <w:webHidden/>
              </w:rPr>
              <w:instrText>PAGEREF _Toc102479461 \h</w:instrText>
            </w:r>
            <w:r>
              <w:rPr>
                <w:webHidden/>
              </w:rPr>
            </w:r>
            <w:r>
              <w:rPr>
                <w:webHidden/>
              </w:rPr>
              <w:fldChar w:fldCharType="separate"/>
            </w:r>
            <w:r>
              <w:rPr>
                <w:rStyle w:val="IndexLink"/>
              </w:rPr>
              <w:t>Controlo de versões</w:t>
            </w:r>
            <w:r>
              <w:rPr>
                <w:rStyle w:val="IndexLink"/>
              </w:rPr>
              <w:tab/>
              <w:t>2</w:t>
            </w:r>
            <w:r>
              <w:rPr>
                <w:webHidden/>
              </w:rPr>
              <w:fldChar w:fldCharType="end"/>
            </w:r>
          </w:hyperlink>
        </w:p>
        <w:p w14:paraId="03B04A37" w14:textId="77777777" w:rsidR="00884B40" w:rsidRDefault="00000000">
          <w:pPr>
            <w:pStyle w:val="TOC2"/>
            <w:rPr>
              <w:rFonts w:cstheme="minorBidi" w:hint="eastAsia"/>
              <w:sz w:val="22"/>
              <w:szCs w:val="22"/>
              <w:lang w:val="en-US" w:eastAsia="en-US" w:bidi="ar-SA"/>
            </w:rPr>
          </w:pPr>
          <w:hyperlink w:anchor="_Toc102479462">
            <w:r>
              <w:rPr>
                <w:rStyle w:val="IndexLink"/>
                <w:webHidden/>
              </w:rPr>
              <w:t>1.3</w:t>
            </w:r>
            <w:r>
              <w:rPr>
                <w:rStyle w:val="IndexLink"/>
                <w:rFonts w:cstheme="minorBidi"/>
                <w:sz w:val="22"/>
                <w:szCs w:val="22"/>
                <w:lang w:val="en-US" w:eastAsia="en-US" w:bidi="ar-SA"/>
              </w:rPr>
              <w:tab/>
            </w:r>
            <w:r>
              <w:rPr>
                <w:webHidden/>
              </w:rPr>
              <w:fldChar w:fldCharType="begin"/>
            </w:r>
            <w:r>
              <w:rPr>
                <w:webHidden/>
              </w:rPr>
              <w:instrText>PAGEREF _Toc102479462 \h</w:instrText>
            </w:r>
            <w:r>
              <w:rPr>
                <w:webHidden/>
              </w:rPr>
            </w:r>
            <w:r>
              <w:rPr>
                <w:webHidden/>
              </w:rPr>
              <w:fldChar w:fldCharType="separate"/>
            </w:r>
            <w:r>
              <w:rPr>
                <w:rStyle w:val="IndexLink"/>
              </w:rPr>
              <w:t>Referências e recursos suplementares</w:t>
            </w:r>
            <w:r>
              <w:rPr>
                <w:rStyle w:val="IndexLink"/>
              </w:rPr>
              <w:tab/>
              <w:t>2</w:t>
            </w:r>
            <w:r>
              <w:rPr>
                <w:webHidden/>
              </w:rPr>
              <w:fldChar w:fldCharType="end"/>
            </w:r>
          </w:hyperlink>
        </w:p>
        <w:p w14:paraId="03B04A38" w14:textId="77777777" w:rsidR="00884B40" w:rsidRDefault="00000000">
          <w:pPr>
            <w:pStyle w:val="TOC1"/>
            <w:rPr>
              <w:rFonts w:cstheme="minorBidi" w:hint="eastAsia"/>
              <w:b w:val="0"/>
              <w:bCs w:val="0"/>
              <w:sz w:val="22"/>
              <w:szCs w:val="22"/>
              <w:lang w:val="en-US" w:eastAsia="en-US" w:bidi="ar-SA"/>
            </w:rPr>
          </w:pPr>
          <w:hyperlink w:anchor="_Toc102479463">
            <w:r>
              <w:rPr>
                <w:rStyle w:val="IndexLink"/>
                <w:webHidden/>
              </w:rPr>
              <w:t>2</w:t>
            </w:r>
            <w:r>
              <w:rPr>
                <w:rStyle w:val="IndexLink"/>
                <w:rFonts w:cstheme="minorBidi"/>
                <w:b w:val="0"/>
                <w:bCs w:val="0"/>
                <w:sz w:val="22"/>
                <w:szCs w:val="22"/>
                <w:lang w:val="en-US" w:eastAsia="en-US" w:bidi="ar-SA"/>
              </w:rPr>
              <w:tab/>
            </w:r>
            <w:r>
              <w:rPr>
                <w:webHidden/>
              </w:rPr>
              <w:fldChar w:fldCharType="begin"/>
            </w:r>
            <w:r>
              <w:rPr>
                <w:webHidden/>
              </w:rPr>
              <w:instrText>PAGEREF _Toc102479463 \h</w:instrText>
            </w:r>
            <w:r>
              <w:rPr>
                <w:webHidden/>
              </w:rPr>
            </w:r>
            <w:r>
              <w:rPr>
                <w:webHidden/>
              </w:rPr>
              <w:fldChar w:fldCharType="separate"/>
            </w:r>
            <w:r>
              <w:rPr>
                <w:rStyle w:val="IndexLink"/>
              </w:rPr>
              <w:t>Contexto do negócio e oportunidades</w:t>
            </w:r>
            <w:r>
              <w:rPr>
                <w:rStyle w:val="IndexLink"/>
              </w:rPr>
              <w:tab/>
              <w:t>2</w:t>
            </w:r>
            <w:r>
              <w:rPr>
                <w:webHidden/>
              </w:rPr>
              <w:fldChar w:fldCharType="end"/>
            </w:r>
          </w:hyperlink>
        </w:p>
        <w:p w14:paraId="03B04A39" w14:textId="77777777" w:rsidR="00884B40" w:rsidRDefault="00000000">
          <w:pPr>
            <w:pStyle w:val="TOC2"/>
            <w:rPr>
              <w:rFonts w:cstheme="minorBidi" w:hint="eastAsia"/>
              <w:sz w:val="22"/>
              <w:szCs w:val="22"/>
              <w:lang w:val="en-US" w:eastAsia="en-US" w:bidi="ar-SA"/>
            </w:rPr>
          </w:pPr>
          <w:hyperlink w:anchor="_Toc102479464">
            <w:r>
              <w:rPr>
                <w:rStyle w:val="IndexLink"/>
                <w:webHidden/>
              </w:rPr>
              <w:t>2.1</w:t>
            </w:r>
            <w:r>
              <w:rPr>
                <w:rStyle w:val="IndexLink"/>
                <w:rFonts w:cstheme="minorBidi"/>
                <w:sz w:val="22"/>
                <w:szCs w:val="22"/>
                <w:lang w:val="en-US" w:eastAsia="en-US" w:bidi="ar-SA"/>
              </w:rPr>
              <w:tab/>
            </w:r>
            <w:r>
              <w:rPr>
                <w:webHidden/>
              </w:rPr>
              <w:fldChar w:fldCharType="begin"/>
            </w:r>
            <w:r>
              <w:rPr>
                <w:webHidden/>
              </w:rPr>
              <w:instrText>PAGEREF _Toc102479464 \h</w:instrText>
            </w:r>
            <w:r>
              <w:rPr>
                <w:webHidden/>
              </w:rPr>
            </w:r>
            <w:r>
              <w:rPr>
                <w:webHidden/>
              </w:rPr>
              <w:fldChar w:fldCharType="separate"/>
            </w:r>
            <w:r>
              <w:rPr>
                <w:rStyle w:val="IndexLink"/>
              </w:rPr>
              <w:t>Promotor e áreas de atuação</w:t>
            </w:r>
            <w:r>
              <w:rPr>
                <w:rStyle w:val="IndexLink"/>
              </w:rPr>
              <w:tab/>
              <w:t>2</w:t>
            </w:r>
            <w:r>
              <w:rPr>
                <w:webHidden/>
              </w:rPr>
              <w:fldChar w:fldCharType="end"/>
            </w:r>
          </w:hyperlink>
        </w:p>
        <w:p w14:paraId="03B04A3A" w14:textId="77777777" w:rsidR="00884B40" w:rsidRDefault="00000000">
          <w:pPr>
            <w:pStyle w:val="TOC2"/>
            <w:rPr>
              <w:rFonts w:cstheme="minorBidi" w:hint="eastAsia"/>
              <w:sz w:val="22"/>
              <w:szCs w:val="22"/>
              <w:lang w:val="en-US" w:eastAsia="en-US" w:bidi="ar-SA"/>
            </w:rPr>
          </w:pPr>
          <w:hyperlink w:anchor="_Toc102479465">
            <w:r>
              <w:rPr>
                <w:rStyle w:val="IndexLink"/>
                <w:webHidden/>
              </w:rPr>
              <w:t>2.2</w:t>
            </w:r>
            <w:r>
              <w:rPr>
                <w:rStyle w:val="IndexLink"/>
                <w:rFonts w:cstheme="minorBidi"/>
                <w:sz w:val="22"/>
                <w:szCs w:val="22"/>
                <w:lang w:val="en-US" w:eastAsia="en-US" w:bidi="ar-SA"/>
              </w:rPr>
              <w:tab/>
            </w:r>
            <w:r>
              <w:rPr>
                <w:webHidden/>
              </w:rPr>
              <w:fldChar w:fldCharType="begin"/>
            </w:r>
            <w:r>
              <w:rPr>
                <w:webHidden/>
              </w:rPr>
              <w:instrText>PAGEREF _Toc102479465 \h</w:instrText>
            </w:r>
            <w:r>
              <w:rPr>
                <w:webHidden/>
              </w:rPr>
            </w:r>
            <w:r>
              <w:rPr>
                <w:webHidden/>
              </w:rPr>
              <w:fldChar w:fldCharType="separate"/>
            </w:r>
            <w:r>
              <w:rPr>
                <w:rStyle w:val="IndexLink"/>
              </w:rPr>
              <w:t>Impulso para a mudança (oportunidade)</w:t>
            </w:r>
            <w:r>
              <w:rPr>
                <w:rStyle w:val="IndexLink"/>
              </w:rPr>
              <w:tab/>
              <w:t>2</w:t>
            </w:r>
            <w:r>
              <w:rPr>
                <w:webHidden/>
              </w:rPr>
              <w:fldChar w:fldCharType="end"/>
            </w:r>
          </w:hyperlink>
        </w:p>
        <w:p w14:paraId="03B04A3B" w14:textId="77777777" w:rsidR="00884B40" w:rsidRDefault="00000000">
          <w:pPr>
            <w:pStyle w:val="TOC2"/>
            <w:rPr>
              <w:rFonts w:cstheme="minorBidi" w:hint="eastAsia"/>
              <w:sz w:val="22"/>
              <w:szCs w:val="22"/>
              <w:lang w:val="en-US" w:eastAsia="en-US" w:bidi="ar-SA"/>
            </w:rPr>
          </w:pPr>
          <w:hyperlink w:anchor="_Toc102479466">
            <w:r>
              <w:rPr>
                <w:rStyle w:val="IndexLink"/>
                <w:webHidden/>
              </w:rPr>
              <w:t>2.3</w:t>
            </w:r>
            <w:r>
              <w:rPr>
                <w:rStyle w:val="IndexLink"/>
                <w:rFonts w:cstheme="minorBidi"/>
                <w:sz w:val="22"/>
                <w:szCs w:val="22"/>
                <w:lang w:val="en-US" w:eastAsia="en-US" w:bidi="ar-SA"/>
              </w:rPr>
              <w:tab/>
            </w:r>
            <w:r>
              <w:rPr>
                <w:webHidden/>
              </w:rPr>
              <w:fldChar w:fldCharType="begin"/>
            </w:r>
            <w:r>
              <w:rPr>
                <w:webHidden/>
              </w:rPr>
              <w:instrText>PAGEREF _Toc102479466 \h</w:instrText>
            </w:r>
            <w:r>
              <w:rPr>
                <w:webHidden/>
              </w:rPr>
            </w:r>
            <w:r>
              <w:rPr>
                <w:webHidden/>
              </w:rPr>
              <w:fldChar w:fldCharType="separate"/>
            </w:r>
            <w:r>
              <w:rPr>
                <w:rStyle w:val="IndexLink"/>
              </w:rPr>
              <w:t>Transformação digital e (novas) formas de geração de valor</w:t>
            </w:r>
            <w:r>
              <w:rPr>
                <w:rStyle w:val="IndexLink"/>
              </w:rPr>
              <w:tab/>
              <w:t>3</w:t>
            </w:r>
            <w:r>
              <w:rPr>
                <w:webHidden/>
              </w:rPr>
              <w:fldChar w:fldCharType="end"/>
            </w:r>
          </w:hyperlink>
        </w:p>
        <w:p w14:paraId="03B04A3C" w14:textId="77777777" w:rsidR="00884B40" w:rsidRDefault="00000000">
          <w:pPr>
            <w:pStyle w:val="TOC2"/>
            <w:rPr>
              <w:rFonts w:cstheme="minorBidi" w:hint="eastAsia"/>
              <w:sz w:val="22"/>
              <w:szCs w:val="22"/>
              <w:lang w:val="en-US" w:eastAsia="en-US" w:bidi="ar-SA"/>
            </w:rPr>
          </w:pPr>
          <w:hyperlink w:anchor="_Toc102479467">
            <w:r>
              <w:rPr>
                <w:rStyle w:val="IndexLink"/>
                <w:webHidden/>
              </w:rPr>
              <w:t>2.4</w:t>
            </w:r>
            <w:r>
              <w:rPr>
                <w:rStyle w:val="IndexLink"/>
                <w:rFonts w:cstheme="minorBidi"/>
                <w:sz w:val="22"/>
                <w:szCs w:val="22"/>
                <w:lang w:val="en-US" w:eastAsia="en-US" w:bidi="ar-SA"/>
              </w:rPr>
              <w:tab/>
            </w:r>
            <w:r>
              <w:rPr>
                <w:webHidden/>
              </w:rPr>
              <w:fldChar w:fldCharType="begin"/>
            </w:r>
            <w:r>
              <w:rPr>
                <w:webHidden/>
              </w:rPr>
              <w:instrText>PAGEREF _Toc102479467 \h</w:instrText>
            </w:r>
            <w:r>
              <w:rPr>
                <w:webHidden/>
              </w:rPr>
            </w:r>
            <w:r>
              <w:rPr>
                <w:webHidden/>
              </w:rPr>
              <w:fldChar w:fldCharType="separate"/>
            </w:r>
            <w:r>
              <w:rPr>
                <w:rStyle w:val="IndexLink"/>
              </w:rPr>
              <w:t>Principais objetivos</w:t>
            </w:r>
            <w:r>
              <w:rPr>
                <w:rStyle w:val="IndexLink"/>
              </w:rPr>
              <w:tab/>
              <w:t>3</w:t>
            </w:r>
            <w:r>
              <w:rPr>
                <w:webHidden/>
              </w:rPr>
              <w:fldChar w:fldCharType="end"/>
            </w:r>
          </w:hyperlink>
        </w:p>
        <w:p w14:paraId="03B04A3D" w14:textId="77777777" w:rsidR="00884B40" w:rsidRDefault="00000000">
          <w:pPr>
            <w:pStyle w:val="TOC1"/>
            <w:rPr>
              <w:rFonts w:cstheme="minorBidi" w:hint="eastAsia"/>
              <w:b w:val="0"/>
              <w:bCs w:val="0"/>
              <w:sz w:val="22"/>
              <w:szCs w:val="22"/>
              <w:lang w:val="en-US" w:eastAsia="en-US" w:bidi="ar-SA"/>
            </w:rPr>
          </w:pPr>
          <w:hyperlink w:anchor="_Toc102479468">
            <w:r>
              <w:rPr>
                <w:rStyle w:val="IndexLink"/>
                <w:webHidden/>
              </w:rPr>
              <w:t>3</w:t>
            </w:r>
            <w:r>
              <w:rPr>
                <w:rStyle w:val="IndexLink"/>
                <w:rFonts w:cstheme="minorBidi"/>
                <w:b w:val="0"/>
                <w:bCs w:val="0"/>
                <w:sz w:val="22"/>
                <w:szCs w:val="22"/>
                <w:lang w:val="en-US" w:eastAsia="en-US" w:bidi="ar-SA"/>
              </w:rPr>
              <w:tab/>
            </w:r>
            <w:r>
              <w:rPr>
                <w:webHidden/>
              </w:rPr>
              <w:fldChar w:fldCharType="begin"/>
            </w:r>
            <w:r>
              <w:rPr>
                <w:webHidden/>
              </w:rPr>
              <w:instrText>PAGEREF _Toc102479468 \h</w:instrText>
            </w:r>
            <w:r>
              <w:rPr>
                <w:webHidden/>
              </w:rPr>
            </w:r>
            <w:r>
              <w:rPr>
                <w:webHidden/>
              </w:rPr>
              <w:fldChar w:fldCharType="separate"/>
            </w:r>
            <w:r>
              <w:rPr>
                <w:rStyle w:val="IndexLink"/>
              </w:rPr>
              <w:t>Definição do produto</w:t>
            </w:r>
            <w:r>
              <w:rPr>
                <w:rStyle w:val="IndexLink"/>
              </w:rPr>
              <w:tab/>
              <w:t>3</w:t>
            </w:r>
            <w:r>
              <w:rPr>
                <w:webHidden/>
              </w:rPr>
              <w:fldChar w:fldCharType="end"/>
            </w:r>
          </w:hyperlink>
        </w:p>
        <w:p w14:paraId="03B04A3E" w14:textId="77777777" w:rsidR="00884B40" w:rsidRDefault="00000000">
          <w:pPr>
            <w:pStyle w:val="TOC2"/>
            <w:rPr>
              <w:rFonts w:cstheme="minorBidi" w:hint="eastAsia"/>
              <w:sz w:val="22"/>
              <w:szCs w:val="22"/>
              <w:lang w:val="en-US" w:eastAsia="en-US" w:bidi="ar-SA"/>
            </w:rPr>
          </w:pPr>
          <w:hyperlink w:anchor="_Toc102479469">
            <w:r>
              <w:rPr>
                <w:rStyle w:val="IndexLink"/>
                <w:webHidden/>
              </w:rPr>
              <w:t>3.1</w:t>
            </w:r>
            <w:r>
              <w:rPr>
                <w:rStyle w:val="IndexLink"/>
                <w:rFonts w:cstheme="minorBidi"/>
                <w:sz w:val="22"/>
                <w:szCs w:val="22"/>
                <w:lang w:val="en-US" w:eastAsia="en-US" w:bidi="ar-SA"/>
              </w:rPr>
              <w:tab/>
            </w:r>
            <w:r>
              <w:rPr>
                <w:webHidden/>
              </w:rPr>
              <w:fldChar w:fldCharType="begin"/>
            </w:r>
            <w:r>
              <w:rPr>
                <w:webHidden/>
              </w:rPr>
              <w:instrText>PAGEREF _Toc102479469 \h</w:instrText>
            </w:r>
            <w:r>
              <w:rPr>
                <w:webHidden/>
              </w:rPr>
            </w:r>
            <w:r>
              <w:rPr>
                <w:webHidden/>
              </w:rPr>
              <w:fldChar w:fldCharType="separate"/>
            </w:r>
            <w:r>
              <w:rPr>
                <w:rStyle w:val="IndexLink"/>
              </w:rPr>
              <w:t>Posicionamento do produto</w:t>
            </w:r>
            <w:r>
              <w:rPr>
                <w:rStyle w:val="IndexLink"/>
              </w:rPr>
              <w:tab/>
              <w:t>3</w:t>
            </w:r>
            <w:r>
              <w:rPr>
                <w:webHidden/>
              </w:rPr>
              <w:fldChar w:fldCharType="end"/>
            </w:r>
          </w:hyperlink>
        </w:p>
        <w:p w14:paraId="03B04A3F" w14:textId="77777777" w:rsidR="00884B40" w:rsidRDefault="00000000">
          <w:pPr>
            <w:pStyle w:val="TOC2"/>
            <w:rPr>
              <w:rFonts w:cstheme="minorBidi" w:hint="eastAsia"/>
              <w:sz w:val="22"/>
              <w:szCs w:val="22"/>
              <w:lang w:val="en-US" w:eastAsia="en-US" w:bidi="ar-SA"/>
            </w:rPr>
          </w:pPr>
          <w:hyperlink w:anchor="_Toc102479470">
            <w:r>
              <w:rPr>
                <w:rStyle w:val="IndexLink"/>
                <w:webHidden/>
              </w:rPr>
              <w:t>3.2</w:t>
            </w:r>
            <w:r>
              <w:rPr>
                <w:rStyle w:val="IndexLink"/>
                <w:rFonts w:cstheme="minorBidi"/>
                <w:sz w:val="22"/>
                <w:szCs w:val="22"/>
                <w:lang w:val="en-US" w:eastAsia="en-US" w:bidi="ar-SA"/>
              </w:rPr>
              <w:tab/>
            </w:r>
            <w:r>
              <w:rPr>
                <w:webHidden/>
              </w:rPr>
              <w:fldChar w:fldCharType="begin"/>
            </w:r>
            <w:r>
              <w:rPr>
                <w:webHidden/>
              </w:rPr>
              <w:instrText>PAGEREF _Toc102479470 \h</w:instrText>
            </w:r>
            <w:r>
              <w:rPr>
                <w:webHidden/>
              </w:rPr>
            </w:r>
            <w:r>
              <w:rPr>
                <w:webHidden/>
              </w:rPr>
              <w:fldChar w:fldCharType="separate"/>
            </w:r>
            <w:r>
              <w:rPr>
                <w:rStyle w:val="IndexLink"/>
              </w:rPr>
              <w:t>Funcionalidades principais</w:t>
            </w:r>
            <w:r>
              <w:rPr>
                <w:rStyle w:val="IndexLink"/>
              </w:rPr>
              <w:tab/>
              <w:t>4</w:t>
            </w:r>
            <w:r>
              <w:rPr>
                <w:webHidden/>
              </w:rPr>
              <w:fldChar w:fldCharType="end"/>
            </w:r>
          </w:hyperlink>
        </w:p>
        <w:p w14:paraId="03B04A40" w14:textId="77777777" w:rsidR="00884B40" w:rsidRDefault="00000000">
          <w:pPr>
            <w:pStyle w:val="TOC2"/>
            <w:rPr>
              <w:rFonts w:cstheme="minorBidi" w:hint="eastAsia"/>
              <w:sz w:val="22"/>
              <w:szCs w:val="22"/>
              <w:lang w:val="en-US" w:eastAsia="en-US" w:bidi="ar-SA"/>
            </w:rPr>
          </w:pPr>
          <w:hyperlink w:anchor="_Toc102479471">
            <w:r>
              <w:rPr>
                <w:rStyle w:val="IndexLink"/>
                <w:rFonts w:ascii="Calibri" w:eastAsia="Times New Roman" w:hAnsi="Calibri" w:cs="Calibri"/>
                <w:webHidden/>
                <w:lang w:val="en-US"/>
              </w:rPr>
              <w:t>3.3</w:t>
            </w:r>
            <w:r>
              <w:rPr>
                <w:rStyle w:val="IndexLink"/>
                <w:rFont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PAGEREF _Toc102479471 \h</w:instrText>
            </w:r>
            <w:r>
              <w:rPr>
                <w:webHidden/>
              </w:rPr>
            </w:r>
            <w:r>
              <w:rPr>
                <w:webHidden/>
              </w:rPr>
              <w:fldChar w:fldCharType="separate"/>
            </w:r>
            <w:r>
              <w:rPr>
                <w:rStyle w:val="IndexLink"/>
              </w:rPr>
              <w:tab/>
              <w:t>4</w:t>
            </w:r>
            <w:r>
              <w:rPr>
                <w:webHidden/>
              </w:rPr>
              <w:fldChar w:fldCharType="end"/>
            </w:r>
          </w:hyperlink>
        </w:p>
        <w:p w14:paraId="03B04A41" w14:textId="77777777" w:rsidR="00884B40" w:rsidRDefault="00000000">
          <w:pPr>
            <w:pStyle w:val="TOC2"/>
            <w:rPr>
              <w:rFonts w:cstheme="minorBidi" w:hint="eastAsia"/>
              <w:sz w:val="22"/>
              <w:szCs w:val="22"/>
              <w:lang w:val="en-US" w:eastAsia="en-US" w:bidi="ar-SA"/>
            </w:rPr>
          </w:pPr>
          <w:hyperlink w:anchor="_Toc102479472">
            <w:r>
              <w:rPr>
                <w:rStyle w:val="IndexLink"/>
                <w:rFonts w:ascii="Calibri" w:eastAsia="Times New Roman" w:hAnsi="Calibri" w:cs="Calibri"/>
                <w:i/>
                <w:iCs/>
                <w:webHidden/>
              </w:rPr>
              <w:t>3.4</w:t>
            </w:r>
            <w:r>
              <w:rPr>
                <w:rStyle w:val="IndexLink"/>
                <w:rFonts w:cstheme="minorBidi"/>
                <w:sz w:val="22"/>
                <w:szCs w:val="22"/>
                <w:lang w:val="en-US" w:eastAsia="en-US" w:bidi="ar-SA"/>
              </w:rPr>
              <w:tab/>
            </w:r>
            <w:r>
              <w:rPr>
                <w:rStyle w:val="IndexLink"/>
                <w:rFonts w:ascii="Calibri" w:eastAsia="Times New Roman" w:hAnsi="Calibri" w:cs="Calibri"/>
              </w:rPr>
              <w:t xml:space="preserve">Perfis dos </w:t>
            </w:r>
            <w:r>
              <w:rPr>
                <w:rStyle w:val="IndexLink"/>
                <w:rFonts w:ascii="Calibri" w:eastAsia="Times New Roman" w:hAnsi="Calibri" w:cs="Calibri"/>
                <w:i/>
                <w:iCs/>
              </w:rPr>
              <w:t>stakeholders</w:t>
            </w:r>
            <w:r>
              <w:rPr>
                <w:webHidden/>
              </w:rPr>
              <w:fldChar w:fldCharType="begin"/>
            </w:r>
            <w:r>
              <w:rPr>
                <w:webHidden/>
              </w:rPr>
              <w:instrText>PAGEREF _Toc102479472 \h</w:instrText>
            </w:r>
            <w:r>
              <w:rPr>
                <w:webHidden/>
              </w:rPr>
            </w:r>
            <w:r>
              <w:rPr>
                <w:webHidden/>
              </w:rPr>
              <w:fldChar w:fldCharType="separate"/>
            </w:r>
            <w:r>
              <w:rPr>
                <w:rStyle w:val="IndexLink"/>
              </w:rPr>
              <w:tab/>
              <w:t>4</w:t>
            </w:r>
            <w:r>
              <w:rPr>
                <w:webHidden/>
              </w:rPr>
              <w:fldChar w:fldCharType="end"/>
            </w:r>
          </w:hyperlink>
        </w:p>
        <w:p w14:paraId="03B04A42" w14:textId="77777777" w:rsidR="00884B40" w:rsidRDefault="00000000">
          <w:pPr>
            <w:pStyle w:val="TOC2"/>
            <w:rPr>
              <w:rFonts w:cstheme="minorBidi" w:hint="eastAsia"/>
              <w:sz w:val="22"/>
              <w:szCs w:val="22"/>
              <w:lang w:val="en-US" w:eastAsia="en-US" w:bidi="ar-SA"/>
            </w:rPr>
          </w:pPr>
          <w:hyperlink w:anchor="_Toc102479473">
            <w:r>
              <w:rPr>
                <w:rStyle w:val="IndexLink"/>
                <w:rFonts w:ascii="Calibri" w:eastAsia="Times New Roman" w:hAnsi="Calibri" w:cs="Calibri"/>
                <w:webHidden/>
              </w:rPr>
              <w:t>3.5</w:t>
            </w:r>
            <w:r>
              <w:rPr>
                <w:rStyle w:val="IndexLink"/>
                <w:rFonts w:cstheme="minorBidi"/>
                <w:sz w:val="22"/>
                <w:szCs w:val="22"/>
                <w:lang w:val="en-US" w:eastAsia="en-US" w:bidi="ar-SA"/>
              </w:rPr>
              <w:tab/>
            </w:r>
            <w:r>
              <w:rPr>
                <w:webHidden/>
              </w:rPr>
              <w:fldChar w:fldCharType="begin"/>
            </w:r>
            <w:r>
              <w:rPr>
                <w:webHidden/>
              </w:rPr>
              <w:instrText>PAGEREF _Toc102479473 \h</w:instrText>
            </w:r>
            <w:r>
              <w:rPr>
                <w:webHidden/>
              </w:rPr>
            </w:r>
            <w:r>
              <w:rPr>
                <w:webHidden/>
              </w:rPr>
              <w:fldChar w:fldCharType="separate"/>
            </w:r>
            <w:r>
              <w:rPr>
                <w:rStyle w:val="IndexLink"/>
              </w:rPr>
              <w:t>Limites e exclusões</w:t>
            </w:r>
            <w:r>
              <w:rPr>
                <w:rStyle w:val="IndexLink"/>
              </w:rPr>
              <w:tab/>
              <w:t>5</w:t>
            </w:r>
            <w:r>
              <w:rPr>
                <w:webHidden/>
              </w:rPr>
              <w:fldChar w:fldCharType="end"/>
            </w:r>
          </w:hyperlink>
        </w:p>
        <w:p w14:paraId="03B04A43" w14:textId="77777777" w:rsidR="00884B40" w:rsidRDefault="00000000">
          <w:r>
            <w:fldChar w:fldCharType="end"/>
          </w:r>
        </w:p>
      </w:sdtContent>
    </w:sdt>
    <w:p w14:paraId="03B04A44" w14:textId="77777777" w:rsidR="00884B40" w:rsidRDefault="00000000">
      <w:pPr>
        <w:pStyle w:val="Heading1"/>
      </w:pPr>
      <w:bookmarkStart w:id="1" w:name="_Toc102479459"/>
      <w:r>
        <w:t>Introdução</w:t>
      </w:r>
      <w:bookmarkEnd w:id="1"/>
    </w:p>
    <w:p w14:paraId="03B04A45" w14:textId="77777777" w:rsidR="00884B40" w:rsidRDefault="00000000">
      <w:pPr>
        <w:pStyle w:val="Heading2"/>
        <w:tabs>
          <w:tab w:val="left" w:pos="680"/>
          <w:tab w:val="left" w:pos="900"/>
        </w:tabs>
        <w:spacing w:after="360" w:line="240" w:lineRule="auto"/>
        <w:ind w:left="680" w:right="0" w:hanging="680"/>
        <w:contextualSpacing/>
        <w:jc w:val="both"/>
      </w:pPr>
      <w:bookmarkStart w:id="2" w:name="_Toc102479460"/>
      <w:r>
        <w:t>Sumário executivo</w:t>
      </w:r>
      <w:bookmarkEnd w:id="2"/>
    </w:p>
    <w:p w14:paraId="03B04A46" w14:textId="77777777" w:rsidR="00884B40" w:rsidRDefault="00000000">
      <w:pPr>
        <w:jc w:val="both"/>
      </w:pPr>
      <w:r>
        <w:t xml:space="preserve">Este relatório apresenta os resultados da fase de </w:t>
      </w:r>
      <w:r>
        <w:rPr>
          <w:i/>
          <w:iCs/>
        </w:rPr>
        <w:t>Inception</w:t>
      </w:r>
      <w:r>
        <w:t xml:space="preserve">, adaptada do método OpenUP, em que se carateriza o conceito do produto a desenvolver. </w:t>
      </w:r>
    </w:p>
    <w:p w14:paraId="03B04A47" w14:textId="77777777" w:rsidR="00884B40" w:rsidRDefault="00000000">
      <w:pPr>
        <w:jc w:val="both"/>
      </w:pPr>
      <w:r>
        <w:t>No nosso caso de estudo, o desenvolvimento do novo sistema de informação foi pedido pela Giró Disco em resposta ao recente crescimento do vinyl no setor da música e do entretenimento.</w:t>
      </w:r>
    </w:p>
    <w:p w14:paraId="03B04A48" w14:textId="77777777" w:rsidR="00884B40" w:rsidRDefault="00000000">
      <w:pPr>
        <w:jc w:val="both"/>
      </w:pPr>
      <w:r>
        <w:t>A Giró Disco que atua na área da música e entretenimento visa agora, com o novo sistema, promover o interesse pela área do vinyl e, ao mesmo tempo, dar um passo em frente, usando novas tecnologias para melhorar a experiência do cliente ao disponibilizar uma preview do produto online e, também, ao facilitar a sua aquisição.</w:t>
      </w:r>
    </w:p>
    <w:p w14:paraId="03B04A49" w14:textId="29B55D19" w:rsidR="00884B40" w:rsidRDefault="00000000">
      <w:pPr>
        <w:jc w:val="both"/>
      </w:pPr>
      <w:r>
        <w:t xml:space="preserve">Para isso, a organização identificou necessidade de desenvolver um novo sistema de informação, com capacidades adequadas ao novo posicionamento do negócio, incluindo:  </w:t>
      </w:r>
      <w:r w:rsidR="00704BE3">
        <w:t>uma plataforma que centraliza</w:t>
      </w:r>
      <w:r w:rsidR="006362CD">
        <w:t xml:space="preserve"> todo o negócio de vinis.</w:t>
      </w:r>
      <w:r w:rsidR="003D71A0">
        <w:t xml:space="preserve"> Uma plataforma para clientes, vendedores</w:t>
      </w:r>
      <w:r w:rsidR="003F6C23">
        <w:t xml:space="preserve"> e colecionadores de vinis</w:t>
      </w:r>
      <w:r w:rsidR="00DD7738">
        <w:t xml:space="preserve"> q</w:t>
      </w:r>
      <w:r w:rsidR="00166A13">
        <w:t>ue tem como objetivo proporcionar uma melhor experiência aos</w:t>
      </w:r>
      <w:r w:rsidR="00BD7B71">
        <w:t xml:space="preserve"> </w:t>
      </w:r>
      <w:r w:rsidR="00E102B7">
        <w:t>clientes desta área e, ao mesmo tempo, que prioriza n</w:t>
      </w:r>
      <w:r w:rsidR="002E1479">
        <w:t xml:space="preserve">egócios locais, </w:t>
      </w:r>
      <w:r w:rsidR="0073500B">
        <w:t>promovendo os seus produtos em pé de igual com</w:t>
      </w:r>
      <w:r w:rsidR="00635F6D">
        <w:t xml:space="preserve"> as maiores empresas na área.</w:t>
      </w:r>
    </w:p>
    <w:p w14:paraId="03B04A4A" w14:textId="0196EB49" w:rsidR="00884B40" w:rsidRDefault="00000000">
      <w:pPr>
        <w:jc w:val="both"/>
      </w:pPr>
      <w:r>
        <w:lastRenderedPageBreak/>
        <w:t xml:space="preserve">Para o desenvolvimento deste relatório, o grupo de projeto </w:t>
      </w:r>
      <w:r w:rsidR="00635F6D">
        <w:t>analisou as propostas existentes em lojas grandes da área de entretenimento como a “fnac” e “Amazon”</w:t>
      </w:r>
      <w:r w:rsidR="00BB1A5E">
        <w:t xml:space="preserve"> </w:t>
      </w:r>
      <w:r w:rsidR="001007E1">
        <w:t>e</w:t>
      </w:r>
      <w:r w:rsidR="00F53D78">
        <w:t>,</w:t>
      </w:r>
      <w:r w:rsidR="001007E1">
        <w:t xml:space="preserve"> identificou </w:t>
      </w:r>
      <w:r w:rsidR="001879B6">
        <w:t>os pontos onde estas erram de forma a apresentar um marketplace mais forte</w:t>
      </w:r>
      <w:r w:rsidR="00AA2B74">
        <w:t xml:space="preserve">, simples e </w:t>
      </w:r>
      <w:r w:rsidR="00136F41">
        <w:t>interativo</w:t>
      </w:r>
      <w:r w:rsidR="00C01966">
        <w:t xml:space="preserve"> que os seus </w:t>
      </w:r>
      <w:r w:rsidR="0052025B">
        <w:t>rivais</w:t>
      </w:r>
      <w:r>
        <w:t>.</w:t>
      </w:r>
      <w:r w:rsidR="0052025B">
        <w:t xml:space="preserve"> O grupo consultou ainda algumas estatísticas sobre </w:t>
      </w:r>
      <w:r w:rsidR="000214A2">
        <w:t>este</w:t>
      </w:r>
      <w:r w:rsidR="0052025B">
        <w:t xml:space="preserve"> mercado</w:t>
      </w:r>
      <w:r w:rsidR="000214A2">
        <w:t>,</w:t>
      </w:r>
      <w:r w:rsidR="0052025B">
        <w:t xml:space="preserve"> para saber como atuar</w:t>
      </w:r>
      <w:r w:rsidR="000214A2">
        <w:t xml:space="preserve"> adequadamente em relação ao crescimento do mesmo.</w:t>
      </w:r>
    </w:p>
    <w:p w14:paraId="03B04A4B" w14:textId="0A6DB5E0" w:rsidR="00884B40" w:rsidRDefault="00884B40" w:rsidP="00136F41">
      <w:pPr>
        <w:ind w:left="0"/>
        <w:jc w:val="both"/>
      </w:pPr>
    </w:p>
    <w:p w14:paraId="03B04A4C" w14:textId="77777777" w:rsidR="00884B40" w:rsidRDefault="00884B40">
      <w:pPr>
        <w:ind w:left="0"/>
      </w:pPr>
    </w:p>
    <w:p w14:paraId="03B04A4D" w14:textId="77777777" w:rsidR="00884B40" w:rsidRDefault="00000000">
      <w:pPr>
        <w:pStyle w:val="Heading2"/>
        <w:tabs>
          <w:tab w:val="left" w:pos="680"/>
          <w:tab w:val="left" w:pos="900"/>
        </w:tabs>
        <w:spacing w:after="360" w:line="240" w:lineRule="auto"/>
        <w:ind w:left="680" w:right="0" w:hanging="680"/>
        <w:contextualSpacing/>
        <w:jc w:val="both"/>
      </w:pPr>
      <w:bookmarkStart w:id="3" w:name="_Toc102479461"/>
      <w:r>
        <w:t>Controlo de versões</w:t>
      </w:r>
      <w:bookmarkEnd w:id="3"/>
    </w:p>
    <w:tbl>
      <w:tblPr>
        <w:tblStyle w:val="TableGrid"/>
        <w:tblW w:w="9918" w:type="dxa"/>
        <w:tblLayout w:type="fixed"/>
        <w:tblLook w:val="04A0" w:firstRow="1" w:lastRow="0" w:firstColumn="1" w:lastColumn="0" w:noHBand="0" w:noVBand="1"/>
      </w:tblPr>
      <w:tblGrid>
        <w:gridCol w:w="1413"/>
        <w:gridCol w:w="1773"/>
        <w:gridCol w:w="6732"/>
      </w:tblGrid>
      <w:tr w:rsidR="00884B40" w14:paraId="03B04A51" w14:textId="77777777">
        <w:trPr>
          <w:trHeight w:val="315"/>
        </w:trPr>
        <w:tc>
          <w:tcPr>
            <w:tcW w:w="1413" w:type="dxa"/>
          </w:tcPr>
          <w:p w14:paraId="03B04A4E" w14:textId="77777777" w:rsidR="00884B40" w:rsidRDefault="00000000">
            <w:pPr>
              <w:pStyle w:val="tableheader"/>
              <w:widowControl w:val="0"/>
            </w:pPr>
            <w:r>
              <w:t>Quando?</w:t>
            </w:r>
          </w:p>
        </w:tc>
        <w:tc>
          <w:tcPr>
            <w:tcW w:w="1773" w:type="dxa"/>
          </w:tcPr>
          <w:p w14:paraId="03B04A4F" w14:textId="77777777" w:rsidR="00884B40" w:rsidRDefault="00000000">
            <w:pPr>
              <w:pStyle w:val="tableheader"/>
              <w:widowControl w:val="0"/>
            </w:pPr>
            <w:r>
              <w:t>Responsável</w:t>
            </w:r>
          </w:p>
        </w:tc>
        <w:tc>
          <w:tcPr>
            <w:tcW w:w="6732" w:type="dxa"/>
          </w:tcPr>
          <w:p w14:paraId="03B04A50" w14:textId="77777777" w:rsidR="00884B40" w:rsidRDefault="00000000">
            <w:pPr>
              <w:pStyle w:val="tableheader"/>
              <w:widowControl w:val="0"/>
            </w:pPr>
            <w:r>
              <w:t>Alterações significativas</w:t>
            </w:r>
          </w:p>
        </w:tc>
      </w:tr>
      <w:tr w:rsidR="00884B40" w14:paraId="03B04A55" w14:textId="77777777">
        <w:trPr>
          <w:trHeight w:val="697"/>
        </w:trPr>
        <w:tc>
          <w:tcPr>
            <w:tcW w:w="1413" w:type="dxa"/>
          </w:tcPr>
          <w:p w14:paraId="03B04A52" w14:textId="77777777" w:rsidR="00884B40" w:rsidRDefault="00000000">
            <w:pPr>
              <w:pStyle w:val="tableinside"/>
              <w:widowControl w:val="0"/>
              <w:jc w:val="both"/>
            </w:pPr>
            <w:r>
              <w:t>04/04/2023</w:t>
            </w:r>
          </w:p>
        </w:tc>
        <w:tc>
          <w:tcPr>
            <w:tcW w:w="1773" w:type="dxa"/>
          </w:tcPr>
          <w:p w14:paraId="03B04A53" w14:textId="77777777" w:rsidR="00884B40" w:rsidRDefault="00000000">
            <w:pPr>
              <w:pStyle w:val="tableinside"/>
              <w:widowControl w:val="0"/>
              <w:jc w:val="both"/>
            </w:pPr>
            <w:r>
              <w:t>Bárbara Moreira</w:t>
            </w:r>
          </w:p>
        </w:tc>
        <w:tc>
          <w:tcPr>
            <w:tcW w:w="6732" w:type="dxa"/>
          </w:tcPr>
          <w:p w14:paraId="03B04A54" w14:textId="77777777" w:rsidR="00884B40" w:rsidRDefault="00000000">
            <w:pPr>
              <w:pStyle w:val="tableinside"/>
              <w:widowControl w:val="0"/>
              <w:jc w:val="both"/>
              <w:rPr>
                <w:lang w:val="pt-PT"/>
              </w:rPr>
            </w:pPr>
            <w:r>
              <w:rPr>
                <w:lang w:val="pt-PT"/>
              </w:rPr>
              <w:t>Descrição do promotor e áreas de atuação e ainda explicação do potencial do negócio</w:t>
            </w:r>
          </w:p>
        </w:tc>
      </w:tr>
      <w:tr w:rsidR="00884B40" w14:paraId="03B04A59" w14:textId="77777777">
        <w:trPr>
          <w:trHeight w:val="355"/>
        </w:trPr>
        <w:tc>
          <w:tcPr>
            <w:tcW w:w="1413" w:type="dxa"/>
          </w:tcPr>
          <w:p w14:paraId="03B04A56" w14:textId="77777777" w:rsidR="00884B40" w:rsidRDefault="00000000">
            <w:pPr>
              <w:pStyle w:val="tableinside"/>
              <w:widowControl w:val="0"/>
              <w:jc w:val="both"/>
            </w:pPr>
            <w:r>
              <w:rPr>
                <w:lang w:val="pt-PT"/>
              </w:rPr>
              <w:t>04/04/2023</w:t>
            </w:r>
          </w:p>
        </w:tc>
        <w:tc>
          <w:tcPr>
            <w:tcW w:w="1773" w:type="dxa"/>
          </w:tcPr>
          <w:p w14:paraId="03B04A57" w14:textId="77777777" w:rsidR="00884B40" w:rsidRDefault="00000000">
            <w:pPr>
              <w:pStyle w:val="tableinside"/>
              <w:widowControl w:val="0"/>
              <w:jc w:val="both"/>
            </w:pPr>
            <w:r>
              <w:rPr>
                <w:lang w:val="pt-PT"/>
              </w:rPr>
              <w:t>Bárbara Moreira</w:t>
            </w:r>
          </w:p>
        </w:tc>
        <w:tc>
          <w:tcPr>
            <w:tcW w:w="6732" w:type="dxa"/>
          </w:tcPr>
          <w:p w14:paraId="03B04A58" w14:textId="77777777" w:rsidR="00884B40" w:rsidRDefault="00000000">
            <w:pPr>
              <w:pStyle w:val="tableinside"/>
              <w:widowControl w:val="0"/>
              <w:jc w:val="both"/>
              <w:rPr>
                <w:lang w:val="pt-PT"/>
              </w:rPr>
            </w:pPr>
            <w:r>
              <w:rPr>
                <w:lang w:val="pt-PT"/>
              </w:rPr>
              <w:t xml:space="preserve">Descrição da Transformação Digital e alterações no ponto 2.2 </w:t>
            </w:r>
          </w:p>
        </w:tc>
      </w:tr>
      <w:tr w:rsidR="00884B40" w14:paraId="03B04A5D" w14:textId="77777777">
        <w:trPr>
          <w:trHeight w:val="697"/>
        </w:trPr>
        <w:tc>
          <w:tcPr>
            <w:tcW w:w="1413" w:type="dxa"/>
          </w:tcPr>
          <w:p w14:paraId="03B04A5A" w14:textId="77777777" w:rsidR="00884B40" w:rsidRDefault="00000000">
            <w:pPr>
              <w:pStyle w:val="tableinside"/>
              <w:widowControl w:val="0"/>
              <w:jc w:val="both"/>
            </w:pPr>
            <w:r>
              <w:rPr>
                <w:lang w:val="pt-PT"/>
              </w:rPr>
              <w:t>04/04/2023</w:t>
            </w:r>
          </w:p>
        </w:tc>
        <w:tc>
          <w:tcPr>
            <w:tcW w:w="1773" w:type="dxa"/>
          </w:tcPr>
          <w:p w14:paraId="03B04A5B" w14:textId="77777777" w:rsidR="00884B40" w:rsidRDefault="00000000">
            <w:pPr>
              <w:pStyle w:val="tableinside"/>
              <w:widowControl w:val="0"/>
              <w:jc w:val="both"/>
            </w:pPr>
            <w:r>
              <w:rPr>
                <w:lang w:val="pt-PT"/>
              </w:rPr>
              <w:t>Hugo Curto</w:t>
            </w:r>
          </w:p>
        </w:tc>
        <w:tc>
          <w:tcPr>
            <w:tcW w:w="6732" w:type="dxa"/>
          </w:tcPr>
          <w:p w14:paraId="03B04A5C" w14:textId="77777777" w:rsidR="00884B40" w:rsidRDefault="00000000">
            <w:pPr>
              <w:pStyle w:val="tableinside"/>
              <w:widowControl w:val="0"/>
              <w:jc w:val="both"/>
              <w:rPr>
                <w:lang w:val="pt-PT"/>
              </w:rPr>
            </w:pPr>
            <w:r>
              <w:rPr>
                <w:lang w:val="pt-PT"/>
              </w:rPr>
              <w:t>Elaboração dos perfis dos Stake Holders e enumeração dos limites e exclusões dos clientes e supliers</w:t>
            </w:r>
          </w:p>
        </w:tc>
      </w:tr>
      <w:tr w:rsidR="00884B40" w14:paraId="03B04A61" w14:textId="77777777">
        <w:trPr>
          <w:trHeight w:val="697"/>
        </w:trPr>
        <w:tc>
          <w:tcPr>
            <w:tcW w:w="1413" w:type="dxa"/>
            <w:tcBorders>
              <w:top w:val="nil"/>
            </w:tcBorders>
          </w:tcPr>
          <w:p w14:paraId="03B04A5E" w14:textId="77777777" w:rsidR="00884B40" w:rsidRDefault="00000000">
            <w:pPr>
              <w:pStyle w:val="tableinside"/>
              <w:widowControl w:val="0"/>
              <w:jc w:val="both"/>
            </w:pPr>
            <w:r>
              <w:rPr>
                <w:lang w:val="pt-PT"/>
              </w:rPr>
              <w:t>07/04/2023</w:t>
            </w:r>
          </w:p>
        </w:tc>
        <w:tc>
          <w:tcPr>
            <w:tcW w:w="1773" w:type="dxa"/>
            <w:tcBorders>
              <w:top w:val="nil"/>
            </w:tcBorders>
          </w:tcPr>
          <w:p w14:paraId="03B04A5F" w14:textId="77777777" w:rsidR="00884B40" w:rsidRDefault="00000000">
            <w:pPr>
              <w:pStyle w:val="tableinside"/>
              <w:widowControl w:val="0"/>
              <w:jc w:val="both"/>
            </w:pPr>
            <w:r>
              <w:rPr>
                <w:lang w:val="pt-PT"/>
              </w:rPr>
              <w:t>Luís Leal</w:t>
            </w:r>
          </w:p>
        </w:tc>
        <w:tc>
          <w:tcPr>
            <w:tcW w:w="6732" w:type="dxa"/>
            <w:tcBorders>
              <w:top w:val="nil"/>
            </w:tcBorders>
          </w:tcPr>
          <w:p w14:paraId="03B04A60" w14:textId="77777777" w:rsidR="00884B40" w:rsidRDefault="00000000">
            <w:pPr>
              <w:pStyle w:val="tableinside"/>
              <w:widowControl w:val="0"/>
              <w:jc w:val="both"/>
              <w:rPr>
                <w:lang w:val="pt-PT"/>
              </w:rPr>
            </w:pPr>
            <w:r>
              <w:rPr>
                <w:lang w:val="pt-PT"/>
              </w:rPr>
              <w:t>Descrição dos principais objetivos (ponto 2.4) e do posicionamento do produto (ponto 3.1)</w:t>
            </w:r>
          </w:p>
        </w:tc>
      </w:tr>
      <w:tr w:rsidR="00884B40" w14:paraId="03B04A65" w14:textId="77777777">
        <w:trPr>
          <w:trHeight w:val="697"/>
        </w:trPr>
        <w:tc>
          <w:tcPr>
            <w:tcW w:w="1413" w:type="dxa"/>
            <w:tcBorders>
              <w:top w:val="nil"/>
            </w:tcBorders>
          </w:tcPr>
          <w:p w14:paraId="03B04A62" w14:textId="77777777" w:rsidR="00884B40" w:rsidRDefault="00000000">
            <w:pPr>
              <w:pStyle w:val="tableinside"/>
              <w:widowControl w:val="0"/>
              <w:jc w:val="both"/>
            </w:pPr>
            <w:r>
              <w:t>08/04/2023</w:t>
            </w:r>
          </w:p>
        </w:tc>
        <w:tc>
          <w:tcPr>
            <w:tcW w:w="1773" w:type="dxa"/>
            <w:tcBorders>
              <w:top w:val="nil"/>
            </w:tcBorders>
          </w:tcPr>
          <w:p w14:paraId="03B04A63" w14:textId="77777777" w:rsidR="00884B40" w:rsidRDefault="00000000">
            <w:pPr>
              <w:pStyle w:val="tableinside"/>
              <w:widowControl w:val="0"/>
              <w:jc w:val="both"/>
            </w:pPr>
            <w:r>
              <w:t>Luís Leal</w:t>
            </w:r>
          </w:p>
        </w:tc>
        <w:tc>
          <w:tcPr>
            <w:tcW w:w="6732" w:type="dxa"/>
            <w:tcBorders>
              <w:top w:val="nil"/>
            </w:tcBorders>
          </w:tcPr>
          <w:p w14:paraId="03B04A64" w14:textId="77777777" w:rsidR="00884B40" w:rsidRDefault="00000000">
            <w:pPr>
              <w:pStyle w:val="tableinside"/>
              <w:widowControl w:val="0"/>
              <w:jc w:val="both"/>
              <w:rPr>
                <w:lang w:val="pt-PT"/>
              </w:rPr>
            </w:pPr>
            <w:r>
              <w:rPr>
                <w:lang w:val="pt-PT"/>
              </w:rPr>
              <w:t>Descrição das principais funcionalidades (ponto 3.2)</w:t>
            </w:r>
          </w:p>
        </w:tc>
      </w:tr>
    </w:tbl>
    <w:p w14:paraId="03B04A66" w14:textId="77777777" w:rsidR="00884B40" w:rsidRDefault="00884B40"/>
    <w:p w14:paraId="03B04A67" w14:textId="77777777" w:rsidR="00884B40" w:rsidRDefault="00000000">
      <w:pPr>
        <w:pStyle w:val="Heading2"/>
        <w:ind w:firstLine="0"/>
      </w:pPr>
      <w:bookmarkStart w:id="4" w:name="_Toc102479462"/>
      <w:r>
        <w:t>Referências e recursos suplementares</w:t>
      </w:r>
      <w:bookmarkEnd w:id="4"/>
    </w:p>
    <w:p w14:paraId="03B04A68" w14:textId="77777777" w:rsidR="00884B40" w:rsidRDefault="00000000">
      <w:pPr>
        <w:pStyle w:val="Comment"/>
      </w:pPr>
      <w:r>
        <w:rPr>
          <w:b/>
          <w:bCs/>
        </w:rPr>
        <w:t>Quais foram as fontes a que a equipa recorreu?</w:t>
      </w:r>
      <w:r>
        <w:t xml:space="preserve"> Explicar como foi recolhida a informação/métodos para desenvolver a visão</w:t>
      </w:r>
    </w:p>
    <w:p w14:paraId="03B04A69" w14:textId="77777777" w:rsidR="00884B40" w:rsidRDefault="00000000">
      <w:pPr>
        <w:pStyle w:val="Comment"/>
      </w:pPr>
      <w:r>
        <w:t>Explicar que entrevistas, workshops, análise documental,…. foram usados.</w:t>
      </w:r>
    </w:p>
    <w:p w14:paraId="03B04A6A" w14:textId="77777777" w:rsidR="00884B40" w:rsidRDefault="00000000">
      <w:pPr>
        <w:pStyle w:val="Comment"/>
      </w:pPr>
      <w:r>
        <w:t>Podem ser anexados/referidos documentos da organização que ajudem a suplementar os conteúdos aqui discutidos e a motivação para o desenvolvimento do novo sistema (e.g.: relatórios de estratégia, estudos de mercado,...)</w:t>
      </w:r>
    </w:p>
    <w:p w14:paraId="03B04A6B" w14:textId="77777777" w:rsidR="00884B40" w:rsidRDefault="00000000">
      <w:pPr>
        <w:pStyle w:val="Heading1"/>
      </w:pPr>
      <w:bookmarkStart w:id="5" w:name="_Toc102479463"/>
      <w:r>
        <w:t>Contexto do negócio e oportunidades</w:t>
      </w:r>
      <w:bookmarkEnd w:id="5"/>
    </w:p>
    <w:p w14:paraId="03B04A6C" w14:textId="77777777" w:rsidR="00884B40" w:rsidRDefault="00000000">
      <w:pPr>
        <w:pStyle w:val="Heading2"/>
        <w:ind w:firstLine="0"/>
      </w:pPr>
      <w:bookmarkStart w:id="6" w:name="_Toc102479464"/>
      <w:r>
        <w:t>Promotor e áreas de atuação</w:t>
      </w:r>
      <w:bookmarkEnd w:id="6"/>
    </w:p>
    <w:p w14:paraId="03B04A6D" w14:textId="77777777" w:rsidR="00884B40" w:rsidRDefault="00000000">
      <w:pPr>
        <w:jc w:val="both"/>
      </w:pPr>
      <w:r>
        <w:t xml:space="preserve">O nosso projeto tem como promotor a empresa “Louie Louie” que conta com diversas lojas de discos vinis espalhadas por Portugal. Esta empresa despertou o interesse por uma plataforma online pois acredita que pode promover a cultura musical e alargar a sua história e, assim, surge a Giró Disco. </w:t>
      </w:r>
    </w:p>
    <w:p w14:paraId="03B04A6E" w14:textId="77777777" w:rsidR="00884B40" w:rsidRDefault="00000000">
      <w:pPr>
        <w:jc w:val="both"/>
      </w:pPr>
      <w:r>
        <w:t>Os seus clientes são, sobretudo, pessoas com interesse em ouvir música “à moda antiga” e colecionadores.</w:t>
      </w:r>
    </w:p>
    <w:p w14:paraId="03B04A6F" w14:textId="77777777" w:rsidR="00884B40" w:rsidRDefault="00000000">
      <w:pPr>
        <w:pStyle w:val="Heading2"/>
        <w:ind w:firstLine="0"/>
      </w:pPr>
      <w:bookmarkStart w:id="7" w:name="_Toc102479465"/>
      <w:r>
        <w:t>Impulso para a mudança (oportunidade)</w:t>
      </w:r>
      <w:bookmarkEnd w:id="7"/>
    </w:p>
    <w:p w14:paraId="03B04A70" w14:textId="77777777" w:rsidR="00884B40" w:rsidRDefault="00000000">
      <w:pPr>
        <w:jc w:val="both"/>
      </w:pPr>
      <w:r>
        <w:t xml:space="preserve">O mercado dos discos vinil pode ser dividido em duas vertentes: as pessoas que desejam vender as suas coleções e as pessoas interessadas em adquiri-las. Apesar dessa divergência, os discos vinil voltaram a ser um destaque nos últimos tempos, e, para além disso, o crescente interesse pela cultura </w:t>
      </w:r>
      <w:r>
        <w:rPr>
          <w:i/>
          <w:iCs/>
        </w:rPr>
        <w:lastRenderedPageBreak/>
        <w:t>vintage</w:t>
      </w:r>
      <w:r>
        <w:t xml:space="preserve"> impulsionou a ascensão da procura por produtos em segunda mão. O sucesso de diversas plataformas de venda online, já consolidadas, confirma esta tendência.</w:t>
      </w:r>
    </w:p>
    <w:p w14:paraId="03B04A71" w14:textId="77777777" w:rsidR="00884B40" w:rsidRDefault="00000000">
      <w:pPr>
        <w:jc w:val="both"/>
      </w:pPr>
      <w:r>
        <w:t xml:space="preserve">Assim, como resposta a estes fatores e à enorme procura pelo mercado </w:t>
      </w:r>
      <w:r>
        <w:rPr>
          <w:i/>
          <w:iCs/>
        </w:rPr>
        <w:t>online</w:t>
      </w:r>
      <w:r>
        <w:t xml:space="preserve">, torna-se imprescindível o desenvolvimento de uma plataforma </w:t>
      </w:r>
      <w:r>
        <w:rPr>
          <w:i/>
          <w:iCs/>
        </w:rPr>
        <w:t>web</w:t>
      </w:r>
      <w:r>
        <w:t xml:space="preserve"> para apoiar este crescimento. Fomos então inspirados a criar um </w:t>
      </w:r>
      <w:r>
        <w:rPr>
          <w:i/>
          <w:iCs/>
        </w:rPr>
        <w:t>marketplace</w:t>
      </w:r>
      <w:r>
        <w:t xml:space="preserve"> focado apenas na compra e venda de vinis, com o objetivo de tornar a experiência dos utilizadores mais prática e fácil.</w:t>
      </w:r>
    </w:p>
    <w:p w14:paraId="03B04A72" w14:textId="77777777" w:rsidR="00884B40" w:rsidRDefault="00000000">
      <w:pPr>
        <w:pStyle w:val="Heading2"/>
        <w:ind w:firstLine="0"/>
      </w:pPr>
      <w:bookmarkStart w:id="8" w:name="_Toc102479466"/>
      <w:r>
        <w:t>Transformação digital e (novas) formas de geração de valor</w:t>
      </w:r>
      <w:bookmarkEnd w:id="8"/>
    </w:p>
    <w:p w14:paraId="03B04A73" w14:textId="77777777" w:rsidR="00884B40" w:rsidRDefault="00000000">
      <w:pPr>
        <w:rPr>
          <w:lang w:bidi="ar-SA"/>
        </w:rPr>
      </w:pPr>
      <w:r>
        <w:rPr>
          <w:lang w:bidi="ar-SA"/>
        </w:rPr>
        <w:t>O propósito da nossa aplicação é facilitar a procura pelos discos vinis, bem como incentivar o interesse pelos mesmos e promover o gosto pela cultura musical atemporal. Assim, os utilizadores poderão aceder à plataforma a qualquer hora e em qualquer lugar de forma fiável e segura.</w:t>
      </w:r>
    </w:p>
    <w:p w14:paraId="03B04A74" w14:textId="77777777" w:rsidR="00884B40" w:rsidRDefault="00000000">
      <w:pPr>
        <w:rPr>
          <w:lang w:bidi="ar-SA"/>
        </w:rPr>
      </w:pPr>
      <w:r>
        <w:rPr>
          <w:lang w:bidi="ar-SA"/>
        </w:rPr>
        <w:t xml:space="preserve">Sendo um </w:t>
      </w:r>
      <w:r>
        <w:rPr>
          <w:i/>
          <w:iCs/>
          <w:lang w:bidi="ar-SA"/>
        </w:rPr>
        <w:t>marketplace</w:t>
      </w:r>
      <w:r>
        <w:rPr>
          <w:lang w:bidi="ar-SA"/>
        </w:rPr>
        <w:t xml:space="preserve">, oferecemos opções quer de compra, quer de venda, onde os clientes poderão simultaneamente avaliar e ser avaliados. </w:t>
      </w:r>
    </w:p>
    <w:p w14:paraId="03B04A75" w14:textId="77777777" w:rsidR="00884B40" w:rsidRDefault="00000000">
      <w:pPr>
        <w:rPr>
          <w:shd w:val="clear" w:color="auto" w:fill="FFFF00"/>
        </w:rPr>
      </w:pPr>
      <w:r>
        <w:rPr>
          <w:shd w:val="clear" w:color="auto" w:fill="FFFF00"/>
          <w:lang w:bidi="ar-SA"/>
        </w:rPr>
        <w:t xml:space="preserve">Existirá também a opção de associar, através de uma API, a música do disco à correspondente na plataforma spotify, permitindo assim aos clientes ouvir a música antes de a comprar, aumentando o grau de confiança e de satisfação. </w:t>
      </w:r>
    </w:p>
    <w:p w14:paraId="03B04A76" w14:textId="77777777" w:rsidR="00884B40" w:rsidRDefault="00000000">
      <w:pPr>
        <w:pStyle w:val="Heading2"/>
        <w:ind w:firstLine="0"/>
      </w:pPr>
      <w:bookmarkStart w:id="9" w:name="_Toc102479467"/>
      <w:r>
        <w:t>Principais objetivos</w:t>
      </w:r>
      <w:bookmarkEnd w:id="9"/>
      <w:r>
        <w:t xml:space="preserve"> </w:t>
      </w:r>
    </w:p>
    <w:p w14:paraId="03B04A77" w14:textId="77777777" w:rsidR="00884B40" w:rsidRDefault="00884B40"/>
    <w:tbl>
      <w:tblPr>
        <w:tblStyle w:val="TableGrid"/>
        <w:tblW w:w="8505" w:type="dxa"/>
        <w:tblInd w:w="562" w:type="dxa"/>
        <w:tblLayout w:type="fixed"/>
        <w:tblLook w:val="04A0" w:firstRow="1" w:lastRow="0" w:firstColumn="1" w:lastColumn="0" w:noHBand="0" w:noVBand="1"/>
      </w:tblPr>
      <w:tblGrid>
        <w:gridCol w:w="3686"/>
        <w:gridCol w:w="4819"/>
      </w:tblGrid>
      <w:tr w:rsidR="00884B40" w14:paraId="03B04A7A" w14:textId="77777777">
        <w:trPr>
          <w:tblHeader/>
        </w:trPr>
        <w:tc>
          <w:tcPr>
            <w:tcW w:w="3686" w:type="dxa"/>
          </w:tcPr>
          <w:p w14:paraId="03B04A78" w14:textId="77777777" w:rsidR="00884B40" w:rsidRDefault="00000000">
            <w:pPr>
              <w:pStyle w:val="tableheader"/>
              <w:widowControl w:val="0"/>
            </w:pPr>
            <w:r>
              <w:t>Problema/limitação</w:t>
            </w:r>
          </w:p>
        </w:tc>
        <w:tc>
          <w:tcPr>
            <w:tcW w:w="4818" w:type="dxa"/>
          </w:tcPr>
          <w:p w14:paraId="03B04A79" w14:textId="77777777" w:rsidR="00884B40" w:rsidRDefault="00000000">
            <w:pPr>
              <w:pStyle w:val="tableheader"/>
              <w:widowControl w:val="0"/>
            </w:pPr>
            <w:r>
              <w:t xml:space="preserve">Objetivo </w:t>
            </w:r>
          </w:p>
        </w:tc>
      </w:tr>
      <w:tr w:rsidR="00884B40" w14:paraId="03B04A7D" w14:textId="77777777">
        <w:tc>
          <w:tcPr>
            <w:tcW w:w="3686" w:type="dxa"/>
          </w:tcPr>
          <w:p w14:paraId="03B04A7B" w14:textId="77777777" w:rsidR="00884B40" w:rsidRDefault="00000000">
            <w:pPr>
              <w:pStyle w:val="tableinside"/>
              <w:widowControl w:val="0"/>
              <w:jc w:val="both"/>
              <w:rPr>
                <w:lang w:val="pt-PT"/>
              </w:rPr>
            </w:pPr>
            <w:r>
              <w:rPr>
                <w:lang w:val="pt-PT"/>
              </w:rPr>
              <w:t>As plataformas de venda de vinis são independentes umas das outras, o que torna demorada a pesquisa por um determinado disco.</w:t>
            </w:r>
          </w:p>
        </w:tc>
        <w:tc>
          <w:tcPr>
            <w:tcW w:w="4818" w:type="dxa"/>
          </w:tcPr>
          <w:p w14:paraId="03B04A7C" w14:textId="77777777" w:rsidR="00884B40" w:rsidRDefault="00000000">
            <w:pPr>
              <w:pStyle w:val="tableinside"/>
              <w:widowControl w:val="0"/>
              <w:jc w:val="both"/>
              <w:rPr>
                <w:lang w:val="pt-PT"/>
              </w:rPr>
            </w:pPr>
            <w:r>
              <w:rPr>
                <w:lang w:val="pt-PT"/>
              </w:rPr>
              <w:t>Reduzir o tempo de procura por um disco e centralizar, numa só plataforma, os vendedores e os seus produtos.</w:t>
            </w:r>
          </w:p>
        </w:tc>
      </w:tr>
      <w:tr w:rsidR="00884B40" w14:paraId="03B04A80" w14:textId="77777777">
        <w:tc>
          <w:tcPr>
            <w:tcW w:w="3686" w:type="dxa"/>
          </w:tcPr>
          <w:p w14:paraId="03B04A7E" w14:textId="77777777" w:rsidR="00884B40" w:rsidRDefault="00000000">
            <w:pPr>
              <w:pStyle w:val="tableinside"/>
              <w:widowControl w:val="0"/>
              <w:jc w:val="both"/>
              <w:rPr>
                <w:lang w:val="pt-PT"/>
              </w:rPr>
            </w:pPr>
            <w:r>
              <w:rPr>
                <w:lang w:val="pt-PT"/>
              </w:rPr>
              <w:t>De forma a saber qual a loja/vendedor que se encontra mais próximo, é necessário consultar, em plataformas separadas, as informações de cada vendedor.</w:t>
            </w:r>
          </w:p>
        </w:tc>
        <w:tc>
          <w:tcPr>
            <w:tcW w:w="4818" w:type="dxa"/>
          </w:tcPr>
          <w:p w14:paraId="03B04A7F" w14:textId="77777777" w:rsidR="00884B40" w:rsidRDefault="00000000">
            <w:pPr>
              <w:pStyle w:val="tableinside"/>
              <w:widowControl w:val="0"/>
              <w:jc w:val="both"/>
              <w:rPr>
                <w:lang w:val="pt-PT"/>
              </w:rPr>
            </w:pPr>
            <w:r>
              <w:rPr>
                <w:lang w:val="pt-PT"/>
              </w:rPr>
              <w:t>Tornar a pesquisa por proximidade mais rápida, de forma a melhorar a experiência do comprador.</w:t>
            </w:r>
          </w:p>
        </w:tc>
      </w:tr>
      <w:tr w:rsidR="00884B40" w14:paraId="03B04A83" w14:textId="77777777">
        <w:tc>
          <w:tcPr>
            <w:tcW w:w="3686" w:type="dxa"/>
          </w:tcPr>
          <w:p w14:paraId="03B04A81" w14:textId="77777777" w:rsidR="00884B40" w:rsidRDefault="00000000">
            <w:pPr>
              <w:pStyle w:val="tableinside"/>
              <w:widowControl w:val="0"/>
              <w:jc w:val="both"/>
              <w:rPr>
                <w:lang w:val="pt-PT"/>
              </w:rPr>
            </w:pPr>
            <w:r>
              <w:rPr>
                <w:lang w:val="pt-PT"/>
              </w:rPr>
              <w:t xml:space="preserve">Saber qual o estado em que se encontra o vinil. </w:t>
            </w:r>
          </w:p>
        </w:tc>
        <w:tc>
          <w:tcPr>
            <w:tcW w:w="4818" w:type="dxa"/>
          </w:tcPr>
          <w:p w14:paraId="03B04A82" w14:textId="77777777" w:rsidR="00884B40" w:rsidRDefault="00000000">
            <w:pPr>
              <w:pStyle w:val="tableinside"/>
              <w:widowControl w:val="0"/>
              <w:jc w:val="both"/>
              <w:rPr>
                <w:lang w:val="pt-PT"/>
              </w:rPr>
            </w:pPr>
            <w:r>
              <w:rPr>
                <w:lang w:val="pt-PT"/>
              </w:rPr>
              <w:t xml:space="preserve">O anunciante poderá atribuir uma </w:t>
            </w:r>
            <w:r>
              <w:rPr>
                <w:i/>
                <w:iCs/>
                <w:lang w:val="pt-PT"/>
              </w:rPr>
              <w:t>label</w:t>
            </w:r>
            <w:r>
              <w:rPr>
                <w:lang w:val="pt-PT"/>
              </w:rPr>
              <w:t xml:space="preserve"> ao disco, que identificará o estado do mesmo (novo, com marcas de uso, em mau estado, etc.)</w:t>
            </w:r>
          </w:p>
        </w:tc>
      </w:tr>
    </w:tbl>
    <w:p w14:paraId="03B04A84" w14:textId="77777777" w:rsidR="00884B40" w:rsidRDefault="00884B40">
      <w:pPr>
        <w:ind w:left="0"/>
      </w:pPr>
    </w:p>
    <w:p w14:paraId="03B04A85" w14:textId="77777777" w:rsidR="00884B40" w:rsidRDefault="00000000">
      <w:pPr>
        <w:pStyle w:val="Heading1"/>
      </w:pPr>
      <w:bookmarkStart w:id="10" w:name="_Toc102479468"/>
      <w:bookmarkStart w:id="11" w:name="_Toc509478336"/>
      <w:r>
        <w:t>Definição do produto</w:t>
      </w:r>
      <w:bookmarkEnd w:id="10"/>
      <w:bookmarkEnd w:id="11"/>
    </w:p>
    <w:p w14:paraId="03B04A86" w14:textId="77777777" w:rsidR="00884B40" w:rsidRDefault="00000000">
      <w:pPr>
        <w:pStyle w:val="Heading2"/>
        <w:ind w:firstLine="0"/>
      </w:pPr>
      <w:bookmarkStart w:id="12" w:name="_Toc102479469"/>
      <w:bookmarkStart w:id="13" w:name="_Toc509478337"/>
      <w:r>
        <w:t>Posicionamento do produto</w:t>
      </w:r>
      <w:bookmarkEnd w:id="12"/>
      <w:bookmarkEnd w:id="13"/>
    </w:p>
    <w:p w14:paraId="03B04A87" w14:textId="77777777" w:rsidR="00884B40" w:rsidRDefault="00884B40"/>
    <w:tbl>
      <w:tblPr>
        <w:tblW w:w="9405" w:type="dxa"/>
        <w:tblInd w:w="108" w:type="dxa"/>
        <w:tblLayout w:type="fixed"/>
        <w:tblLook w:val="04A0" w:firstRow="1" w:lastRow="0" w:firstColumn="1" w:lastColumn="0" w:noHBand="0" w:noVBand="1"/>
      </w:tblPr>
      <w:tblGrid>
        <w:gridCol w:w="2004"/>
        <w:gridCol w:w="7401"/>
      </w:tblGrid>
      <w:tr w:rsidR="00884B40" w14:paraId="03B04A8A" w14:textId="77777777">
        <w:tc>
          <w:tcPr>
            <w:tcW w:w="2004" w:type="dxa"/>
            <w:tcBorders>
              <w:top w:val="single" w:sz="12" w:space="0" w:color="000000"/>
              <w:left w:val="single" w:sz="12" w:space="0" w:color="000000"/>
              <w:bottom w:val="single" w:sz="6" w:space="0" w:color="000000"/>
              <w:right w:val="single" w:sz="12" w:space="0" w:color="000000"/>
            </w:tcBorders>
            <w:shd w:val="pct25" w:color="auto" w:fill="auto"/>
          </w:tcPr>
          <w:p w14:paraId="03B04A88" w14:textId="77777777" w:rsidR="00884B40" w:rsidRDefault="00000000">
            <w:pPr>
              <w:pStyle w:val="tableinside"/>
              <w:widowControl w:val="0"/>
              <w:rPr>
                <w:b/>
                <w:bCs/>
              </w:rPr>
            </w:pPr>
            <w:r>
              <w:rPr>
                <w:b/>
                <w:bCs/>
              </w:rPr>
              <w:t>Para o/a:</w:t>
            </w:r>
          </w:p>
        </w:tc>
        <w:tc>
          <w:tcPr>
            <w:tcW w:w="7400" w:type="dxa"/>
            <w:tcBorders>
              <w:top w:val="single" w:sz="12" w:space="0" w:color="000000"/>
              <w:bottom w:val="single" w:sz="6" w:space="0" w:color="000000"/>
              <w:right w:val="single" w:sz="12" w:space="0" w:color="000000"/>
            </w:tcBorders>
          </w:tcPr>
          <w:p w14:paraId="03B04A89" w14:textId="77777777" w:rsidR="00884B40" w:rsidRDefault="00000000">
            <w:pPr>
              <w:pStyle w:val="tableinside"/>
              <w:widowControl w:val="0"/>
              <w:jc w:val="both"/>
              <w:rPr>
                <w:lang w:val="pt-PT"/>
              </w:rPr>
            </w:pPr>
            <w:r>
              <w:rPr>
                <w:lang w:val="pt-PT"/>
              </w:rPr>
              <w:t>Vendedores, compradores e colecionadores de vinis</w:t>
            </w:r>
          </w:p>
        </w:tc>
      </w:tr>
      <w:tr w:rsidR="00884B40" w14:paraId="03B04A8D"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8B" w14:textId="77777777" w:rsidR="00884B40" w:rsidRDefault="00000000">
            <w:pPr>
              <w:pStyle w:val="tableinside"/>
              <w:widowControl w:val="0"/>
              <w:rPr>
                <w:b/>
                <w:bCs/>
              </w:rPr>
            </w:pPr>
            <w:r>
              <w:rPr>
                <w:b/>
                <w:bCs/>
              </w:rPr>
              <w:t>Que apresenta:</w:t>
            </w:r>
          </w:p>
        </w:tc>
        <w:tc>
          <w:tcPr>
            <w:tcW w:w="7400" w:type="dxa"/>
            <w:tcBorders>
              <w:top w:val="single" w:sz="6" w:space="0" w:color="000000"/>
              <w:bottom w:val="single" w:sz="6" w:space="0" w:color="000000"/>
              <w:right w:val="single" w:sz="12" w:space="0" w:color="000000"/>
            </w:tcBorders>
          </w:tcPr>
          <w:p w14:paraId="03B04A8C" w14:textId="77777777" w:rsidR="00884B40" w:rsidRDefault="00000000">
            <w:pPr>
              <w:pStyle w:val="tableinside"/>
              <w:widowControl w:val="0"/>
              <w:jc w:val="both"/>
              <w:rPr>
                <w:lang w:val="pt-PT"/>
              </w:rPr>
            </w:pPr>
            <w:r>
              <w:rPr>
                <w:lang w:val="pt-PT"/>
              </w:rPr>
              <w:t>Interessados em vender e/ou comprar vinis numa só plataforma que reúna todos os anunciantes e os seus produtos</w:t>
            </w:r>
          </w:p>
        </w:tc>
      </w:tr>
      <w:tr w:rsidR="00884B40" w14:paraId="03B04A90"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8E" w14:textId="77777777" w:rsidR="00884B40" w:rsidRDefault="00000000">
            <w:pPr>
              <w:pStyle w:val="tableinside"/>
              <w:widowControl w:val="0"/>
              <w:rPr>
                <w:b/>
                <w:bCs/>
              </w:rPr>
            </w:pPr>
            <w:r>
              <w:rPr>
                <w:b/>
                <w:bCs/>
              </w:rPr>
              <w:t>O produto:</w:t>
            </w:r>
          </w:p>
        </w:tc>
        <w:tc>
          <w:tcPr>
            <w:tcW w:w="7400" w:type="dxa"/>
            <w:tcBorders>
              <w:top w:val="single" w:sz="6" w:space="0" w:color="000000"/>
              <w:bottom w:val="single" w:sz="6" w:space="0" w:color="000000"/>
              <w:right w:val="single" w:sz="12" w:space="0" w:color="000000"/>
            </w:tcBorders>
          </w:tcPr>
          <w:p w14:paraId="03B04A8F" w14:textId="77777777" w:rsidR="00884B40" w:rsidRDefault="00000000">
            <w:pPr>
              <w:pStyle w:val="tableinside"/>
              <w:widowControl w:val="0"/>
              <w:jc w:val="both"/>
              <w:rPr>
                <w:lang w:val="pt-PT"/>
              </w:rPr>
            </w:pPr>
            <w:r>
              <w:rPr>
                <w:lang w:val="pt-PT"/>
              </w:rPr>
              <w:t>“Giró Disco” (Marketplace de vinis)</w:t>
            </w:r>
          </w:p>
        </w:tc>
      </w:tr>
      <w:tr w:rsidR="00884B40" w14:paraId="03B04A93"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91" w14:textId="77777777" w:rsidR="00884B40" w:rsidRDefault="00000000">
            <w:pPr>
              <w:pStyle w:val="tableinside"/>
              <w:widowControl w:val="0"/>
              <w:rPr>
                <w:b/>
                <w:bCs/>
              </w:rPr>
            </w:pPr>
            <w:r>
              <w:rPr>
                <w:b/>
                <w:bCs/>
              </w:rPr>
              <w:t>Que:</w:t>
            </w:r>
          </w:p>
        </w:tc>
        <w:tc>
          <w:tcPr>
            <w:tcW w:w="7400" w:type="dxa"/>
            <w:tcBorders>
              <w:top w:val="single" w:sz="6" w:space="0" w:color="000000"/>
              <w:bottom w:val="single" w:sz="6" w:space="0" w:color="000000"/>
              <w:right w:val="single" w:sz="12" w:space="0" w:color="000000"/>
            </w:tcBorders>
          </w:tcPr>
          <w:p w14:paraId="03B04A92" w14:textId="77777777" w:rsidR="00884B40" w:rsidRDefault="00000000">
            <w:pPr>
              <w:pStyle w:val="tableinside"/>
              <w:widowControl w:val="0"/>
              <w:jc w:val="both"/>
              <w:rPr>
                <w:lang w:val="pt-PT"/>
              </w:rPr>
            </w:pPr>
            <w:r>
              <w:rPr>
                <w:lang w:val="pt-PT"/>
              </w:rPr>
              <w:t>Centraliza, numa só plataforma, o negócio de vinis</w:t>
            </w:r>
          </w:p>
        </w:tc>
      </w:tr>
      <w:tr w:rsidR="00884B40" w14:paraId="03B04A96"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94" w14:textId="77777777" w:rsidR="00884B40" w:rsidRDefault="00000000">
            <w:pPr>
              <w:pStyle w:val="tableinside"/>
              <w:widowControl w:val="0"/>
              <w:rPr>
                <w:b/>
                <w:bCs/>
              </w:rPr>
            </w:pPr>
            <w:r>
              <w:rPr>
                <w:b/>
                <w:bCs/>
              </w:rPr>
              <w:t>Ao contrário de:</w:t>
            </w:r>
          </w:p>
        </w:tc>
        <w:tc>
          <w:tcPr>
            <w:tcW w:w="7400" w:type="dxa"/>
            <w:tcBorders>
              <w:top w:val="single" w:sz="6" w:space="0" w:color="000000"/>
              <w:bottom w:val="single" w:sz="6" w:space="0" w:color="000000"/>
              <w:right w:val="single" w:sz="12" w:space="0" w:color="000000"/>
            </w:tcBorders>
          </w:tcPr>
          <w:p w14:paraId="03B04A95" w14:textId="77777777" w:rsidR="00884B40" w:rsidRDefault="00000000">
            <w:pPr>
              <w:pStyle w:val="tableinside"/>
              <w:widowControl w:val="0"/>
              <w:jc w:val="both"/>
              <w:rPr>
                <w:lang w:val="pt-PT"/>
              </w:rPr>
            </w:pPr>
            <w:r>
              <w:rPr>
                <w:lang w:val="pt-PT"/>
              </w:rPr>
              <w:t xml:space="preserve">De plataformas como a </w:t>
            </w:r>
            <w:r>
              <w:rPr>
                <w:i/>
                <w:iCs/>
                <w:lang w:val="pt-PT"/>
              </w:rPr>
              <w:t>Amazon</w:t>
            </w:r>
            <w:r>
              <w:rPr>
                <w:lang w:val="pt-PT"/>
              </w:rPr>
              <w:t xml:space="preserve"> que, não é especializada em vinis e não dá prioridade a vendedores nacionais</w:t>
            </w:r>
          </w:p>
        </w:tc>
      </w:tr>
      <w:tr w:rsidR="00884B40" w14:paraId="03B04A99" w14:textId="77777777">
        <w:trPr>
          <w:trHeight w:val="584"/>
        </w:trPr>
        <w:tc>
          <w:tcPr>
            <w:tcW w:w="2004" w:type="dxa"/>
            <w:tcBorders>
              <w:top w:val="single" w:sz="6" w:space="0" w:color="000000"/>
              <w:left w:val="single" w:sz="12" w:space="0" w:color="000000"/>
              <w:bottom w:val="single" w:sz="12" w:space="0" w:color="000000"/>
              <w:right w:val="single" w:sz="12" w:space="0" w:color="000000"/>
            </w:tcBorders>
            <w:shd w:val="pct25" w:color="auto" w:fill="auto"/>
          </w:tcPr>
          <w:p w14:paraId="03B04A97" w14:textId="77777777" w:rsidR="00884B40" w:rsidRDefault="00000000">
            <w:pPr>
              <w:pStyle w:val="tableinside"/>
              <w:widowControl w:val="0"/>
              <w:rPr>
                <w:b/>
                <w:bCs/>
              </w:rPr>
            </w:pPr>
            <w:r>
              <w:rPr>
                <w:b/>
                <w:bCs/>
              </w:rPr>
              <w:t>O nosso produto:</w:t>
            </w:r>
          </w:p>
        </w:tc>
        <w:tc>
          <w:tcPr>
            <w:tcW w:w="7400" w:type="dxa"/>
            <w:tcBorders>
              <w:top w:val="single" w:sz="6" w:space="0" w:color="000000"/>
              <w:bottom w:val="single" w:sz="12" w:space="0" w:color="000000"/>
              <w:right w:val="single" w:sz="12" w:space="0" w:color="000000"/>
            </w:tcBorders>
          </w:tcPr>
          <w:p w14:paraId="03B04A98" w14:textId="77777777" w:rsidR="00884B40" w:rsidRDefault="00000000">
            <w:pPr>
              <w:pStyle w:val="tableinside"/>
              <w:widowControl w:val="0"/>
              <w:jc w:val="both"/>
              <w:rPr>
                <w:lang w:val="pt-PT"/>
              </w:rPr>
            </w:pPr>
            <w:r>
              <w:rPr>
                <w:lang w:val="pt-PT"/>
              </w:rPr>
              <w:t>Centralizará o negócio de compra/venda de vinis e permitirá ao comprador aceder a todas as ofertas numa só plataforma</w:t>
            </w:r>
          </w:p>
        </w:tc>
      </w:tr>
    </w:tbl>
    <w:p w14:paraId="03B04A9A" w14:textId="77777777" w:rsidR="00884B40" w:rsidRDefault="00884B40">
      <w:pPr>
        <w:rPr>
          <w:rFonts w:ascii="Calibri Light" w:hAnsi="Calibri Light" w:cs="Calibri"/>
          <w:sz w:val="22"/>
        </w:rPr>
      </w:pPr>
    </w:p>
    <w:p w14:paraId="03B04A9B" w14:textId="77777777" w:rsidR="00884B40" w:rsidRDefault="00000000">
      <w:pPr>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r>
        <w:rPr>
          <w:rFonts w:cs="Calibri"/>
          <w:i/>
          <w:iCs/>
          <w:szCs w:val="20"/>
        </w:rPr>
        <w:t>Giró Disco</w:t>
      </w:r>
      <w:r>
        <w:rPr>
          <w:rFonts w:cs="Calibri"/>
          <w:szCs w:val="20"/>
        </w:rPr>
        <w:t xml:space="preserve"> irá aumentar a qualidade da experiência da parte do comprador, uma vez que irá centralizar o negócio de venda de discos numa plataforma, ao contrário de outros </w:t>
      </w:r>
      <w:r>
        <w:rPr>
          <w:rFonts w:cs="Calibri"/>
          <w:i/>
          <w:iCs/>
          <w:szCs w:val="20"/>
        </w:rPr>
        <w:t>marketplaces,</w:t>
      </w:r>
      <w:r>
        <w:rPr>
          <w:rFonts w:cs="Calibri"/>
          <w:szCs w:val="20"/>
        </w:rPr>
        <w:t xml:space="preserve"> que não são especializados somente em vinis e que não sugerem nem dão prioridade a negócios locais.</w:t>
      </w:r>
    </w:p>
    <w:p w14:paraId="03B04A9C" w14:textId="77777777" w:rsidR="00884B40" w:rsidRDefault="00884B40">
      <w:pPr>
        <w:rPr>
          <w:rFonts w:ascii="Arial Nova" w:hAnsi="Arial Nova"/>
        </w:rPr>
      </w:pPr>
    </w:p>
    <w:p w14:paraId="03B04A9D" w14:textId="77777777" w:rsidR="00884B40" w:rsidRDefault="00000000">
      <w:pPr>
        <w:pStyle w:val="Heading2"/>
        <w:ind w:firstLine="0"/>
      </w:pPr>
      <w:bookmarkStart w:id="14" w:name="_Toc102479470"/>
      <w:r>
        <w:t>Funcionalidades principais</w:t>
      </w:r>
      <w:bookmarkEnd w:id="14"/>
    </w:p>
    <w:p w14:paraId="03B04A9E" w14:textId="77777777" w:rsidR="00884B40" w:rsidRDefault="00000000">
      <w:pPr>
        <w:pStyle w:val="Comment"/>
        <w:numPr>
          <w:ilvl w:val="0"/>
          <w:numId w:val="5"/>
        </w:numPr>
        <w:rPr>
          <w:color w:val="000000"/>
        </w:rPr>
      </w:pPr>
      <w:r>
        <w:rPr>
          <w:rFonts w:ascii="Arial Nova" w:hAnsi="Arial Nova"/>
          <w:color w:val="000000"/>
          <w:sz w:val="20"/>
        </w:rPr>
        <w:t>Quanto ao utilizador</w:t>
      </w:r>
    </w:p>
    <w:p w14:paraId="03B04A9F" w14:textId="77777777" w:rsidR="00884B40" w:rsidRDefault="00000000">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14:paraId="03B04AA0" w14:textId="77777777" w:rsidR="00884B40" w:rsidRDefault="00000000">
      <w:pPr>
        <w:numPr>
          <w:ilvl w:val="1"/>
          <w:numId w:val="5"/>
        </w:numPr>
        <w:jc w:val="both"/>
        <w:rPr>
          <w:rFonts w:ascii="Arial Nova" w:hAnsi="Arial Nova"/>
          <w:szCs w:val="20"/>
        </w:rPr>
      </w:pPr>
      <w:r>
        <w:rPr>
          <w:szCs w:val="20"/>
        </w:rPr>
        <w:t>Poderá associar informações ao seu perfil como foto, nome, contactos e morada (caso seja anunciante/vendedor)</w:t>
      </w:r>
    </w:p>
    <w:p w14:paraId="03B04AA1" w14:textId="77777777" w:rsidR="00884B40" w:rsidRDefault="00000000">
      <w:pPr>
        <w:numPr>
          <w:ilvl w:val="0"/>
          <w:numId w:val="5"/>
        </w:numPr>
        <w:jc w:val="both"/>
        <w:rPr>
          <w:rFonts w:ascii="Arial Nova" w:hAnsi="Arial Nova"/>
          <w:szCs w:val="20"/>
        </w:rPr>
      </w:pPr>
      <w:r>
        <w:rPr>
          <w:szCs w:val="20"/>
        </w:rPr>
        <w:t>Em relação ao produto, será possível:</w:t>
      </w:r>
    </w:p>
    <w:p w14:paraId="03B04AA2" w14:textId="77777777" w:rsidR="00884B40" w:rsidRDefault="00000000">
      <w:pPr>
        <w:numPr>
          <w:ilvl w:val="1"/>
          <w:numId w:val="5"/>
        </w:numPr>
        <w:jc w:val="both"/>
        <w:rPr>
          <w:rFonts w:ascii="Arial Nova" w:hAnsi="Arial Nova"/>
          <w:szCs w:val="20"/>
        </w:rPr>
      </w:pPr>
      <w:r>
        <w:rPr>
          <w:szCs w:val="20"/>
        </w:rPr>
        <w:t>Associar fotografias do mesmo</w:t>
      </w:r>
    </w:p>
    <w:p w14:paraId="03B04AA3" w14:textId="77777777" w:rsidR="00884B40" w:rsidRDefault="00000000">
      <w:pPr>
        <w:numPr>
          <w:ilvl w:val="1"/>
          <w:numId w:val="5"/>
        </w:numPr>
        <w:jc w:val="both"/>
        <w:rPr>
          <w:rFonts w:ascii="Arial Nova" w:hAnsi="Arial Nova"/>
          <w:szCs w:val="20"/>
        </w:rPr>
      </w:pPr>
      <w:r>
        <w:rPr>
          <w:szCs w:val="20"/>
        </w:rPr>
        <w:t xml:space="preserve">Avaliar este através de um </w:t>
      </w:r>
      <w:r>
        <w:rPr>
          <w:i/>
          <w:iCs/>
          <w:szCs w:val="20"/>
        </w:rPr>
        <w:t>rating</w:t>
      </w:r>
    </w:p>
    <w:p w14:paraId="03B04AA4" w14:textId="77777777" w:rsidR="00884B40" w:rsidRDefault="00000000">
      <w:pPr>
        <w:numPr>
          <w:ilvl w:val="1"/>
          <w:numId w:val="5"/>
        </w:numPr>
        <w:jc w:val="both"/>
        <w:rPr>
          <w:rFonts w:ascii="Arial Nova" w:hAnsi="Arial Nova"/>
          <w:szCs w:val="20"/>
        </w:rPr>
      </w:pPr>
      <w:r>
        <w:rPr>
          <w:szCs w:val="20"/>
        </w:rPr>
        <w:t>Indicar o seu preço</w:t>
      </w:r>
    </w:p>
    <w:p w14:paraId="03B04AA5" w14:textId="77777777" w:rsidR="00884B40" w:rsidRDefault="00000000">
      <w:pPr>
        <w:numPr>
          <w:ilvl w:val="1"/>
          <w:numId w:val="5"/>
        </w:numPr>
        <w:jc w:val="both"/>
        <w:rPr>
          <w:rFonts w:ascii="Arial Nova" w:hAnsi="Arial Nova"/>
          <w:szCs w:val="20"/>
        </w:rPr>
      </w:pPr>
      <w:r>
        <w:rPr>
          <w:szCs w:val="20"/>
        </w:rPr>
        <w:t>Descrevê-lo</w:t>
      </w:r>
    </w:p>
    <w:p w14:paraId="03B04AA6" w14:textId="77777777" w:rsidR="00884B40" w:rsidRDefault="00000000">
      <w:pPr>
        <w:numPr>
          <w:ilvl w:val="1"/>
          <w:numId w:val="5"/>
        </w:numPr>
        <w:jc w:val="both"/>
        <w:rPr>
          <w:rFonts w:ascii="Arial Nova" w:hAnsi="Arial Nova"/>
          <w:szCs w:val="20"/>
        </w:rPr>
      </w:pPr>
      <w:r>
        <w:rPr>
          <w:szCs w:val="20"/>
        </w:rPr>
        <w:t>Indicar um link, para uma plataforma de</w:t>
      </w:r>
      <w:r>
        <w:rPr>
          <w:i/>
          <w:iCs/>
          <w:szCs w:val="20"/>
        </w:rPr>
        <w:t xml:space="preserve"> streaming,</w:t>
      </w:r>
      <w:r>
        <w:rPr>
          <w:szCs w:val="20"/>
        </w:rPr>
        <w:t xml:space="preserve"> ao qual corresponderá uma amostra do álbum/single</w:t>
      </w:r>
    </w:p>
    <w:p w14:paraId="03B04AA7" w14:textId="77777777" w:rsidR="00884B40" w:rsidRDefault="00000000">
      <w:pPr>
        <w:numPr>
          <w:ilvl w:val="1"/>
          <w:numId w:val="5"/>
        </w:numPr>
        <w:jc w:val="both"/>
        <w:rPr>
          <w:rFonts w:ascii="Arial Nova" w:hAnsi="Arial Nova"/>
          <w:szCs w:val="20"/>
        </w:rPr>
      </w:pPr>
      <w:r>
        <w:rPr>
          <w:szCs w:val="20"/>
        </w:rPr>
        <w:t>Indicar em que género musical este se insere</w:t>
      </w:r>
    </w:p>
    <w:p w14:paraId="03B04AA8" w14:textId="77777777" w:rsidR="00884B40" w:rsidRDefault="00000000">
      <w:pPr>
        <w:numPr>
          <w:ilvl w:val="1"/>
          <w:numId w:val="5"/>
        </w:numPr>
        <w:jc w:val="both"/>
        <w:rPr>
          <w:rFonts w:ascii="Arial Nova" w:hAnsi="Arial Nova"/>
          <w:szCs w:val="20"/>
        </w:rPr>
      </w:pPr>
      <w:r>
        <w:rPr>
          <w:szCs w:val="20"/>
        </w:rPr>
        <w:t>Adicioná-lo aos favoritos</w:t>
      </w:r>
    </w:p>
    <w:p w14:paraId="03B04AA9" w14:textId="77777777" w:rsidR="00884B40" w:rsidRDefault="00000000">
      <w:pPr>
        <w:numPr>
          <w:ilvl w:val="0"/>
          <w:numId w:val="5"/>
        </w:numPr>
        <w:jc w:val="both"/>
        <w:rPr>
          <w:rFonts w:ascii="Arial Nova" w:hAnsi="Arial Nova"/>
          <w:szCs w:val="20"/>
        </w:rPr>
      </w:pPr>
      <w:r>
        <w:rPr>
          <w:szCs w:val="20"/>
        </w:rPr>
        <w:t xml:space="preserve">O </w:t>
      </w:r>
      <w:r>
        <w:rPr>
          <w:i/>
          <w:iCs/>
          <w:szCs w:val="20"/>
        </w:rPr>
        <w:t xml:space="preserve">marketplace </w:t>
      </w:r>
      <w:r>
        <w:rPr>
          <w:szCs w:val="20"/>
        </w:rPr>
        <w:t xml:space="preserve">permitirá fazer uma filtragem por </w:t>
      </w:r>
      <w:r>
        <w:rPr>
          <w:i/>
          <w:iCs/>
          <w:szCs w:val="20"/>
        </w:rPr>
        <w:t>rating</w:t>
      </w:r>
      <w:r>
        <w:rPr>
          <w:szCs w:val="20"/>
        </w:rPr>
        <w:t>, anunciante ou género musical</w:t>
      </w:r>
    </w:p>
    <w:p w14:paraId="03B04AAA" w14:textId="77777777" w:rsidR="00884B40" w:rsidRDefault="00884B40">
      <w:pPr>
        <w:ind w:left="0"/>
        <w:jc w:val="both"/>
      </w:pPr>
    </w:p>
    <w:p w14:paraId="03B04AAB" w14:textId="77777777" w:rsidR="00884B40" w:rsidRDefault="00000000">
      <w:pPr>
        <w:pStyle w:val="Heading2"/>
        <w:ind w:firstLine="0"/>
        <w:rPr>
          <w:lang w:val="en-US"/>
        </w:rPr>
      </w:pPr>
      <w:bookmarkStart w:id="15" w:name="_Toc102479471"/>
      <w:r>
        <w:rPr>
          <w:lang w:val="en-US"/>
        </w:rPr>
        <w:t>Âmbito inicial e incrementos subsequentes</w:t>
      </w:r>
      <w:bookmarkEnd w:id="15"/>
    </w:p>
    <w:p w14:paraId="03B04AAC" w14:textId="77777777" w:rsidR="00884B40" w:rsidRDefault="00000000">
      <w:pPr>
        <w:pStyle w:val="ListParagraph"/>
        <w:numPr>
          <w:ilvl w:val="0"/>
          <w:numId w:val="4"/>
        </w:numPr>
        <w:rPr>
          <w:szCs w:val="20"/>
        </w:rPr>
      </w:pPr>
      <w:r>
        <w:rPr>
          <w:szCs w:val="20"/>
          <w:lang w:val="en-US"/>
        </w:rPr>
        <w:t>Release 1:</w:t>
      </w:r>
    </w:p>
    <w:p w14:paraId="03B04AAD" w14:textId="77777777" w:rsidR="00884B40" w:rsidRDefault="00000000">
      <w:pPr>
        <w:pStyle w:val="ListParagraph"/>
        <w:numPr>
          <w:ilvl w:val="1"/>
          <w:numId w:val="4"/>
        </w:numPr>
        <w:rPr>
          <w:szCs w:val="20"/>
        </w:rPr>
      </w:pPr>
      <w:r>
        <w:rPr>
          <w:szCs w:val="20"/>
          <w:lang w:val="en-US"/>
        </w:rPr>
        <w:t>Planeamento completo do projeto;</w:t>
      </w:r>
    </w:p>
    <w:p w14:paraId="03B04AAE" w14:textId="77777777" w:rsidR="00884B40" w:rsidRDefault="00000000">
      <w:pPr>
        <w:pStyle w:val="ListParagraph"/>
        <w:numPr>
          <w:ilvl w:val="1"/>
          <w:numId w:val="4"/>
        </w:numPr>
        <w:rPr>
          <w:szCs w:val="20"/>
        </w:rPr>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14:paraId="03B04AAF" w14:textId="77777777" w:rsidR="00884B40" w:rsidRDefault="00000000">
      <w:pPr>
        <w:pStyle w:val="ListParagraph"/>
        <w:numPr>
          <w:ilvl w:val="0"/>
          <w:numId w:val="4"/>
        </w:numPr>
        <w:rPr>
          <w:szCs w:val="20"/>
        </w:rPr>
      </w:pPr>
      <w:r>
        <w:rPr>
          <w:szCs w:val="20"/>
        </w:rPr>
        <w:t xml:space="preserve">Release 2: </w:t>
      </w:r>
    </w:p>
    <w:p w14:paraId="03B04AB0" w14:textId="77777777" w:rsidR="00884B40" w:rsidRDefault="00000000">
      <w:pPr>
        <w:pStyle w:val="ListParagraph"/>
        <w:numPr>
          <w:ilvl w:val="1"/>
          <w:numId w:val="4"/>
        </w:numPr>
        <w:rPr>
          <w:szCs w:val="20"/>
        </w:rPr>
      </w:pPr>
      <w:r>
        <w:rPr>
          <w:szCs w:val="20"/>
        </w:rPr>
        <w:t xml:space="preserve">Implementação do sistema de compras completo – Permite que utilizadores ou </w:t>
      </w:r>
      <w:r>
        <w:rPr>
          <w:i/>
          <w:iCs/>
          <w:szCs w:val="20"/>
        </w:rPr>
        <w:t>guests</w:t>
      </w:r>
      <w:r>
        <w:rPr>
          <w:szCs w:val="20"/>
        </w:rPr>
        <w:t xml:space="preserve"> façam compras dos produtos que estão a ser vendidos na loja – Inclui a implementação de um </w:t>
      </w:r>
      <w:r>
        <w:rPr>
          <w:i/>
          <w:iCs/>
          <w:szCs w:val="20"/>
        </w:rPr>
        <w:t>payment gateway</w:t>
      </w:r>
      <w:r>
        <w:rPr>
          <w:szCs w:val="20"/>
        </w:rPr>
        <w:t xml:space="preserve"> e o cálculo de taxas numa venda.</w:t>
      </w:r>
    </w:p>
    <w:p w14:paraId="03B04AB1" w14:textId="77777777" w:rsidR="00884B40" w:rsidRDefault="00000000">
      <w:pPr>
        <w:pStyle w:val="ListParagraph"/>
        <w:numPr>
          <w:ilvl w:val="1"/>
          <w:numId w:val="4"/>
        </w:numPr>
        <w:rPr>
          <w:shd w:val="clear" w:color="auto" w:fill="FFFF00"/>
        </w:rPr>
      </w:pPr>
      <w:r>
        <w:rPr>
          <w:szCs w:val="20"/>
          <w:shd w:val="clear" w:color="auto" w:fill="FFFF00"/>
        </w:rPr>
        <w:t>Implementação de um sistema de emails com o âmbito de enviar emails automatizados. Estes podem ser acerca da criação de uma nova conta, informações de uma compra/venda realizada ou emails promocionais.</w:t>
      </w:r>
    </w:p>
    <w:p w14:paraId="03B04AB2" w14:textId="77777777" w:rsidR="00884B40" w:rsidRDefault="00000000">
      <w:pPr>
        <w:pStyle w:val="ListParagraph"/>
        <w:numPr>
          <w:ilvl w:val="0"/>
          <w:numId w:val="4"/>
        </w:numPr>
        <w:rPr>
          <w:szCs w:val="20"/>
        </w:rPr>
      </w:pPr>
      <w:r>
        <w:rPr>
          <w:szCs w:val="20"/>
        </w:rPr>
        <w:t>Release 3:</w:t>
      </w:r>
    </w:p>
    <w:p w14:paraId="03B04AB3" w14:textId="77777777" w:rsidR="00884B40" w:rsidRDefault="00000000">
      <w:pPr>
        <w:pStyle w:val="ListParagraph"/>
        <w:numPr>
          <w:ilvl w:val="1"/>
          <w:numId w:val="4"/>
        </w:numPr>
      </w:pPr>
      <w:r>
        <w:rPr>
          <w:szCs w:val="20"/>
          <w:shd w:val="clear" w:color="auto" w:fill="FFFF00"/>
        </w:rPr>
        <w:t>Implementar o sistema de entregas automático. Um utilizador após realizar uma venda deverá receber indicações de como realizar a entrega com uma das companhias com quem estamos ligados. O mesmo para devoluções.</w:t>
      </w:r>
    </w:p>
    <w:p w14:paraId="03B04AB4" w14:textId="77777777" w:rsidR="00884B40" w:rsidRDefault="00000000">
      <w:pPr>
        <w:pStyle w:val="Heading2"/>
        <w:ind w:firstLine="0"/>
        <w:rPr>
          <w:rFonts w:ascii="Calibri" w:eastAsia="Times New Roman" w:hAnsi="Calibri" w:cs="Calibri"/>
          <w:i/>
          <w:iCs/>
          <w:color w:val="auto"/>
        </w:rPr>
      </w:pPr>
      <w:bookmarkStart w:id="16" w:name="_Toc102479472"/>
      <w:r>
        <w:rPr>
          <w:rFonts w:ascii="Calibri" w:eastAsia="Times New Roman" w:hAnsi="Calibri" w:cs="Calibri"/>
          <w:color w:val="auto"/>
        </w:rPr>
        <w:t xml:space="preserve">Perfis dos </w:t>
      </w:r>
      <w:r>
        <w:rPr>
          <w:rFonts w:ascii="Calibri" w:eastAsia="Times New Roman" w:hAnsi="Calibri" w:cs="Calibri"/>
          <w:i/>
          <w:iCs/>
          <w:color w:val="auto"/>
        </w:rPr>
        <w:t>stakeholders</w:t>
      </w:r>
      <w:bookmarkEnd w:id="16"/>
    </w:p>
    <w:tbl>
      <w:tblPr>
        <w:tblStyle w:val="TableGrid"/>
        <w:tblW w:w="8895" w:type="dxa"/>
        <w:tblInd w:w="562" w:type="dxa"/>
        <w:tblLayout w:type="fixed"/>
        <w:tblLook w:val="04A0" w:firstRow="1" w:lastRow="0" w:firstColumn="1" w:lastColumn="0" w:noHBand="0" w:noVBand="1"/>
      </w:tblPr>
      <w:tblGrid>
        <w:gridCol w:w="2973"/>
        <w:gridCol w:w="5922"/>
      </w:tblGrid>
      <w:tr w:rsidR="00884B40" w14:paraId="03B04AB7" w14:textId="77777777">
        <w:trPr>
          <w:tblHeader/>
        </w:trPr>
        <w:tc>
          <w:tcPr>
            <w:tcW w:w="2973" w:type="dxa"/>
          </w:tcPr>
          <w:p w14:paraId="03B04AB5" w14:textId="77777777" w:rsidR="00884B40" w:rsidRDefault="00000000">
            <w:pPr>
              <w:pStyle w:val="tableheader"/>
              <w:widowControl w:val="0"/>
              <w:rPr>
                <w:i/>
                <w:iCs/>
              </w:rPr>
            </w:pPr>
            <w:r>
              <w:rPr>
                <w:i/>
                <w:iCs/>
              </w:rPr>
              <w:t>Stakeholder</w:t>
            </w:r>
          </w:p>
        </w:tc>
        <w:tc>
          <w:tcPr>
            <w:tcW w:w="5921" w:type="dxa"/>
          </w:tcPr>
          <w:p w14:paraId="03B04AB6" w14:textId="77777777" w:rsidR="00884B40" w:rsidRDefault="00000000">
            <w:pPr>
              <w:pStyle w:val="tableheader"/>
              <w:widowControl w:val="0"/>
              <w:rPr>
                <w:lang w:val="pt-PT"/>
              </w:rPr>
            </w:pPr>
            <w:r>
              <w:rPr>
                <w:lang w:val="pt-PT"/>
              </w:rPr>
              <w:t>Motivação para o projeto/valor esperado</w:t>
            </w:r>
          </w:p>
        </w:tc>
      </w:tr>
      <w:tr w:rsidR="00884B40" w14:paraId="03B04ABA" w14:textId="77777777">
        <w:tc>
          <w:tcPr>
            <w:tcW w:w="2973" w:type="dxa"/>
          </w:tcPr>
          <w:p w14:paraId="03B04AB8" w14:textId="77777777" w:rsidR="00884B40" w:rsidRDefault="00000000">
            <w:pPr>
              <w:pStyle w:val="tableinside"/>
              <w:widowControl w:val="0"/>
              <w:jc w:val="both"/>
            </w:pPr>
            <w:r>
              <w:rPr>
                <w:lang w:val="pt-PT"/>
              </w:rPr>
              <w:t>Suppliers</w:t>
            </w:r>
          </w:p>
        </w:tc>
        <w:tc>
          <w:tcPr>
            <w:tcW w:w="5921" w:type="dxa"/>
          </w:tcPr>
          <w:p w14:paraId="03B04AB9" w14:textId="77777777" w:rsidR="00884B40" w:rsidRDefault="00000000">
            <w:pPr>
              <w:pStyle w:val="tableinside"/>
              <w:widowControl w:val="0"/>
              <w:jc w:val="both"/>
              <w:rPr>
                <w:lang w:val="pt-PT"/>
              </w:rPr>
            </w:pPr>
            <w:r>
              <w:rPr>
                <w:lang w:val="pt-PT"/>
              </w:rPr>
              <w:t xml:space="preserve">Lojas de vinil, colecionadores, </w:t>
            </w:r>
            <w:r>
              <w:rPr>
                <w:i/>
                <w:iCs/>
                <w:lang w:val="pt-PT"/>
              </w:rPr>
              <w:t>marketplaces online</w:t>
            </w:r>
            <w:r>
              <w:rPr>
                <w:lang w:val="pt-PT"/>
              </w:rPr>
              <w:t xml:space="preserve">, entre outros </w:t>
            </w:r>
            <w:r>
              <w:rPr>
                <w:i/>
                <w:iCs/>
                <w:lang w:val="pt-PT"/>
              </w:rPr>
              <w:lastRenderedPageBreak/>
              <w:t>suppliers</w:t>
            </w:r>
            <w:r>
              <w:rPr>
                <w:lang w:val="pt-PT"/>
              </w:rPr>
              <w:t xml:space="preserve"> têm a oportunidade de vender os seus produtos a uma audiência muito maior. Tendo, desta forma, a possiblidade de aumentar as suas vendas significativamente.</w:t>
            </w:r>
          </w:p>
        </w:tc>
      </w:tr>
      <w:tr w:rsidR="00884B40" w14:paraId="03B04ABE" w14:textId="77777777">
        <w:tc>
          <w:tcPr>
            <w:tcW w:w="2973" w:type="dxa"/>
          </w:tcPr>
          <w:p w14:paraId="03B04ABB" w14:textId="77777777" w:rsidR="00884B40" w:rsidRDefault="00000000">
            <w:pPr>
              <w:pStyle w:val="tableinside"/>
              <w:widowControl w:val="0"/>
              <w:jc w:val="both"/>
            </w:pPr>
            <w:r>
              <w:rPr>
                <w:lang w:val="pt-PT"/>
              </w:rPr>
              <w:lastRenderedPageBreak/>
              <w:t>Investidores (shareholders)</w:t>
            </w:r>
          </w:p>
        </w:tc>
        <w:tc>
          <w:tcPr>
            <w:tcW w:w="5921" w:type="dxa"/>
          </w:tcPr>
          <w:p w14:paraId="03B04ABC" w14:textId="77777777" w:rsidR="00884B40" w:rsidRDefault="00000000">
            <w:pPr>
              <w:pStyle w:val="tableinside"/>
              <w:widowControl w:val="0"/>
              <w:jc w:val="both"/>
              <w:rPr>
                <w:lang w:val="pt-PT"/>
              </w:rPr>
            </w:pPr>
            <w:r>
              <w:rPr>
                <w:lang w:val="pt-PT"/>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14:paraId="03B04ABD" w14:textId="77777777" w:rsidR="00884B40" w:rsidRDefault="00000000">
            <w:pPr>
              <w:pStyle w:val="tableinside"/>
              <w:widowControl w:val="0"/>
              <w:jc w:val="both"/>
              <w:rPr>
                <w:lang w:val="pt-PT"/>
              </w:rPr>
            </w:pPr>
            <w:r>
              <w:rPr>
                <w:lang w:val="pt-PT"/>
              </w:rPr>
              <w:t>Investidores que vêm este potencial da empresa terão interesse em investir com o objetivo de receber um bom retorno.</w:t>
            </w:r>
          </w:p>
        </w:tc>
      </w:tr>
      <w:tr w:rsidR="00884B40" w14:paraId="03B04AC1" w14:textId="77777777">
        <w:tc>
          <w:tcPr>
            <w:tcW w:w="2973" w:type="dxa"/>
          </w:tcPr>
          <w:p w14:paraId="03B04ABF" w14:textId="77777777" w:rsidR="00884B40" w:rsidRDefault="00000000">
            <w:pPr>
              <w:pStyle w:val="tableinside"/>
              <w:widowControl w:val="0"/>
              <w:jc w:val="both"/>
            </w:pPr>
            <w:r>
              <w:rPr>
                <w:lang w:val="pt-PT"/>
              </w:rPr>
              <w:t>Clientes</w:t>
            </w:r>
          </w:p>
        </w:tc>
        <w:tc>
          <w:tcPr>
            <w:tcW w:w="5921" w:type="dxa"/>
          </w:tcPr>
          <w:p w14:paraId="03B04AC0" w14:textId="77777777" w:rsidR="00884B40" w:rsidRDefault="00000000">
            <w:pPr>
              <w:pStyle w:val="tableinside"/>
              <w:widowControl w:val="0"/>
              <w:jc w:val="both"/>
              <w:rPr>
                <w:lang w:val="pt-PT"/>
              </w:rPr>
            </w:pPr>
            <w:r>
              <w:rPr>
                <w:lang w:val="pt-PT"/>
              </w:rPr>
              <w:t>Clientes com interesse nesta área, como colecionadores de vinil, terão uma oferta enorme. Têm a possibilidade de obter novos discos para as suas coleções de forma prática.</w:t>
            </w:r>
          </w:p>
        </w:tc>
      </w:tr>
      <w:tr w:rsidR="00884B40" w14:paraId="03B04AC4" w14:textId="77777777">
        <w:trPr>
          <w:trHeight w:val="330"/>
        </w:trPr>
        <w:tc>
          <w:tcPr>
            <w:tcW w:w="2973" w:type="dxa"/>
          </w:tcPr>
          <w:p w14:paraId="03B04AC2" w14:textId="77777777" w:rsidR="00884B40" w:rsidRDefault="00000000">
            <w:pPr>
              <w:pStyle w:val="tableinside"/>
              <w:widowControl w:val="0"/>
              <w:rPr>
                <w:lang w:val="pt-PT"/>
              </w:rPr>
            </w:pPr>
            <w:r>
              <w:rPr>
                <w:lang w:val="pt-PT"/>
              </w:rPr>
              <w:t>Equipa da Loja</w:t>
            </w:r>
          </w:p>
        </w:tc>
        <w:tc>
          <w:tcPr>
            <w:tcW w:w="5921" w:type="dxa"/>
          </w:tcPr>
          <w:p w14:paraId="03B04AC3" w14:textId="77777777" w:rsidR="00884B40" w:rsidRDefault="00000000">
            <w:pPr>
              <w:pStyle w:val="tableinside"/>
              <w:widowControl w:val="0"/>
              <w:rPr>
                <w:lang w:val="pt-PT"/>
              </w:rPr>
            </w:pPr>
            <w:r>
              <w:rPr>
                <w:lang w:val="pt-PT"/>
              </w:rPr>
              <w:t>A equipa gestora da loja tem uma importante influência no sucesso da mesma. Desde os desenvolvedores do site às equipas de marketing que promoverão a loja, toda a equipa terá uma grande importância no projeto.</w:t>
            </w:r>
          </w:p>
        </w:tc>
      </w:tr>
      <w:tr w:rsidR="00884B40" w14:paraId="03B04AC9" w14:textId="77777777">
        <w:trPr>
          <w:trHeight w:val="330"/>
        </w:trPr>
        <w:tc>
          <w:tcPr>
            <w:tcW w:w="2973" w:type="dxa"/>
          </w:tcPr>
          <w:p w14:paraId="03B04AC5" w14:textId="77777777" w:rsidR="00884B40" w:rsidRDefault="00000000">
            <w:pPr>
              <w:pStyle w:val="tableinside"/>
              <w:widowControl w:val="0"/>
              <w:rPr>
                <w:lang w:val="pt-PT"/>
              </w:rPr>
            </w:pPr>
            <w:r>
              <w:rPr>
                <w:lang w:val="pt-PT"/>
              </w:rPr>
              <w:t>Companhias de Entrega</w:t>
            </w:r>
          </w:p>
          <w:p w14:paraId="03B04AC6" w14:textId="77777777" w:rsidR="00884B40" w:rsidRDefault="00884B40">
            <w:pPr>
              <w:pStyle w:val="tableinside"/>
              <w:widowControl w:val="0"/>
              <w:rPr>
                <w:lang w:val="pt-PT"/>
              </w:rPr>
            </w:pPr>
          </w:p>
          <w:p w14:paraId="03B04AC7" w14:textId="77777777" w:rsidR="00884B40" w:rsidRDefault="00884B40">
            <w:pPr>
              <w:pStyle w:val="tableinside"/>
              <w:widowControl w:val="0"/>
              <w:rPr>
                <w:lang w:val="pt-PT"/>
              </w:rPr>
            </w:pPr>
          </w:p>
        </w:tc>
        <w:tc>
          <w:tcPr>
            <w:tcW w:w="5921" w:type="dxa"/>
          </w:tcPr>
          <w:p w14:paraId="03B04AC8" w14:textId="77777777" w:rsidR="00884B40" w:rsidRDefault="00000000">
            <w:pPr>
              <w:pStyle w:val="tableinside"/>
              <w:widowControl w:val="0"/>
              <w:rPr>
                <w:lang w:val="pt-PT"/>
              </w:rPr>
            </w:pPr>
            <w:r>
              <w:rPr>
                <w:lang w:val="pt-PT"/>
              </w:rPr>
              <w:t>Responsáveis por fazer as entregas dos produtos vendidos ou a devolução dos mesmos.</w:t>
            </w:r>
          </w:p>
        </w:tc>
      </w:tr>
      <w:tr w:rsidR="00884B40" w14:paraId="03B04ACC" w14:textId="77777777">
        <w:trPr>
          <w:trHeight w:val="330"/>
        </w:trPr>
        <w:tc>
          <w:tcPr>
            <w:tcW w:w="2973" w:type="dxa"/>
          </w:tcPr>
          <w:p w14:paraId="03B04ACA" w14:textId="77777777" w:rsidR="00884B40" w:rsidRDefault="00000000">
            <w:pPr>
              <w:pStyle w:val="tableinside"/>
              <w:widowControl w:val="0"/>
              <w:rPr>
                <w:lang w:val="pt-PT"/>
              </w:rPr>
            </w:pPr>
            <w:r>
              <w:rPr>
                <w:lang w:val="pt-PT"/>
              </w:rPr>
              <w:t>Entidades Reguladores</w:t>
            </w:r>
          </w:p>
        </w:tc>
        <w:tc>
          <w:tcPr>
            <w:tcW w:w="5921" w:type="dxa"/>
          </w:tcPr>
          <w:p w14:paraId="03B04ACB" w14:textId="77777777" w:rsidR="00884B40" w:rsidRDefault="00000000">
            <w:pPr>
              <w:pStyle w:val="tableinside"/>
              <w:widowControl w:val="0"/>
              <w:rPr>
                <w:lang w:val="pt-PT"/>
              </w:rPr>
            </w:pPr>
            <w:r>
              <w:rPr>
                <w:lang w:val="pt-PT"/>
              </w:rPr>
              <w:t xml:space="preserve">Entidades responsáveis pela jurística da loja. Gestão de taxas, seguros e agências de proteção ao cliente. </w:t>
            </w:r>
          </w:p>
        </w:tc>
      </w:tr>
    </w:tbl>
    <w:p w14:paraId="03B04ACD" w14:textId="77777777" w:rsidR="00884B40" w:rsidRDefault="00884B40"/>
    <w:p w14:paraId="03B04ACE" w14:textId="77777777" w:rsidR="00884B40" w:rsidRDefault="00884B40"/>
    <w:p w14:paraId="03B04ACF" w14:textId="77777777" w:rsidR="00884B40" w:rsidRDefault="00000000">
      <w:pPr>
        <w:pStyle w:val="Heading2"/>
        <w:ind w:firstLine="0"/>
        <w:rPr>
          <w:rFonts w:ascii="Calibri" w:eastAsia="Times New Roman" w:hAnsi="Calibri" w:cs="Calibri"/>
          <w:color w:val="auto"/>
        </w:rPr>
      </w:pPr>
      <w:bookmarkStart w:id="17" w:name="_Toc509478340"/>
      <w:bookmarkStart w:id="18" w:name="_Toc102479473"/>
      <w:r>
        <w:t>Limites e exclusões</w:t>
      </w:r>
      <w:bookmarkEnd w:id="17"/>
      <w:bookmarkEnd w:id="18"/>
    </w:p>
    <w:p w14:paraId="03B04AD0" w14:textId="77777777" w:rsidR="00884B40" w:rsidRDefault="00000000">
      <w:pPr>
        <w:pStyle w:val="Comment"/>
        <w:numPr>
          <w:ilvl w:val="0"/>
          <w:numId w:val="3"/>
        </w:numPr>
        <w:rPr>
          <w:color w:val="000000"/>
        </w:rPr>
      </w:pPr>
      <w:r>
        <w:rPr>
          <w:rFonts w:asciiTheme="minorHAnsi" w:hAnsiTheme="minorHAnsi"/>
          <w:color w:val="000000"/>
          <w:sz w:val="20"/>
        </w:rPr>
        <w:t xml:space="preserve">Clientes: </w:t>
      </w:r>
    </w:p>
    <w:p w14:paraId="03B04AD1" w14:textId="77777777" w:rsidR="00884B40" w:rsidRDefault="00000000">
      <w:pPr>
        <w:pStyle w:val="Comment"/>
        <w:numPr>
          <w:ilvl w:val="1"/>
          <w:numId w:val="3"/>
        </w:numPr>
      </w:pPr>
      <w:r>
        <w:rPr>
          <w:rFonts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14:paraId="03B04AD2" w14:textId="77777777" w:rsidR="00884B40" w:rsidRDefault="00000000">
      <w:pPr>
        <w:pStyle w:val="ListParagraph"/>
        <w:numPr>
          <w:ilvl w:val="1"/>
          <w:numId w:val="3"/>
        </w:numPr>
        <w:jc w:val="both"/>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14:paraId="03B04AD3" w14:textId="77777777" w:rsidR="00884B40" w:rsidRDefault="00000000">
      <w:pPr>
        <w:pStyle w:val="ListParagraph"/>
        <w:numPr>
          <w:ilvl w:val="0"/>
          <w:numId w:val="3"/>
        </w:numPr>
        <w:jc w:val="both"/>
      </w:pPr>
      <w:r>
        <w:rPr>
          <w:szCs w:val="20"/>
          <w:lang w:bidi="ar-SA"/>
        </w:rPr>
        <w:t xml:space="preserve">Suppliers: </w:t>
      </w:r>
    </w:p>
    <w:p w14:paraId="03B04AD4" w14:textId="77777777" w:rsidR="00884B40" w:rsidRDefault="00000000">
      <w:pPr>
        <w:pStyle w:val="ListParagraph"/>
        <w:numPr>
          <w:ilvl w:val="1"/>
          <w:numId w:val="3"/>
        </w:numPr>
        <w:jc w:val="both"/>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14:paraId="03B04AD5" w14:textId="77777777" w:rsidR="00884B40" w:rsidRDefault="00884B40">
      <w:pPr>
        <w:rPr>
          <w:lang w:bidi="ar-SA"/>
        </w:rPr>
      </w:pPr>
    </w:p>
    <w:sectPr w:rsidR="00884B40">
      <w:headerReference w:type="even" r:id="rId11"/>
      <w:headerReference w:type="default" r:id="rId12"/>
      <w:footerReference w:type="even" r:id="rId13"/>
      <w:footerReference w:type="default" r:id="rId14"/>
      <w:pgSz w:w="11906" w:h="16838"/>
      <w:pgMar w:top="1134" w:right="1021" w:bottom="1134" w:left="1247" w:header="680" w:footer="68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27D21" w14:textId="77777777" w:rsidR="00995D1E" w:rsidRDefault="00995D1E">
      <w:pPr>
        <w:spacing w:line="240" w:lineRule="auto"/>
      </w:pPr>
      <w:r>
        <w:separator/>
      </w:r>
    </w:p>
  </w:endnote>
  <w:endnote w:type="continuationSeparator" w:id="0">
    <w:p w14:paraId="6BE4CDA0" w14:textId="77777777" w:rsidR="00995D1E" w:rsidRDefault="00995D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embedRegular r:id="rId1" w:fontKey="{AE0BC83F-460A-4E8A-B4C0-D1B400E1DF7E}"/>
  </w:font>
  <w:font w:name="Arial Nova">
    <w:charset w:val="00"/>
    <w:family w:val="swiss"/>
    <w:pitch w:val="variable"/>
    <w:sig w:usb0="2000028F" w:usb1="00000002" w:usb2="00000000" w:usb3="00000000" w:csb0="0000019F" w:csb1="00000000"/>
    <w:embedRegular r:id="rId2" w:fontKey="{94F8F027-0EBA-4173-BFB5-E6667B33B494}"/>
    <w:embedBold r:id="rId3" w:fontKey="{241A165E-7BCE-4CF7-BF2E-23F03CD79A8D}"/>
    <w:embedItalic r:id="rId4" w:fontKey="{91F439D6-A03B-4BF7-9460-2F280B9F38B0}"/>
    <w:embedBoldItalic r:id="rId5" w:fontKey="{6B8D65DB-DCFA-45BE-98EC-AA6E8C68ED2D}"/>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embedRegular r:id="rId6" w:fontKey="{CBA0521C-73B0-4F02-BB11-1D434E65DCCE}"/>
    <w:embedBold r:id="rId7" w:fontKey="{CFE33093-DA75-48FE-8041-AAEE804A9984}"/>
    <w:embedItalic r:id="rId8" w:fontKey="{AC55CFB3-5A53-4996-B67D-F2B0A874526F}"/>
    <w:embedBoldItalic r:id="rId9" w:fontKey="{5F6974D9-34EF-4D7F-BDDE-7AE9DF88AE95}"/>
  </w:font>
  <w:font w:name="Arial Nova Cond">
    <w:charset w:val="00"/>
    <w:family w:val="swiss"/>
    <w:pitch w:val="variable"/>
    <w:sig w:usb0="2000028F" w:usb1="00000002" w:usb2="00000000" w:usb3="00000000" w:csb0="0000019F" w:csb1="00000000"/>
    <w:embedRegular r:id="rId10" w:fontKey="{4DD5A31E-5DBF-48CA-9541-B59CA9DED0CE}"/>
    <w:embedBold r:id="rId11" w:fontKey="{EC1AA621-F9A5-4438-A01A-67A543AAD024}"/>
    <w:embedItalic r:id="rId12" w:fontKey="{544BE30E-0242-4479-9B8E-FCD46D4A4C7A}"/>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embedRegular r:id="rId13" w:fontKey="{B1EFE38A-B7E9-42FC-AEC0-127F1CE460DA}"/>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embedRegular r:id="rId15" w:fontKey="{5DC3D8C1-DF98-4584-944D-1FE05F1A8DB3}"/>
  </w:font>
  <w:font w:name="Calibri Light">
    <w:panose1 w:val="020F0302020204030204"/>
    <w:charset w:val="00"/>
    <w:family w:val="swiss"/>
    <w:pitch w:val="variable"/>
    <w:sig w:usb0="E4002EFF" w:usb1="C000247B" w:usb2="00000009" w:usb3="00000000" w:csb0="000001FF" w:csb1="00000000"/>
    <w:embedRegular r:id="rId16" w:fontKey="{7F279117-B658-43A4-BDEA-C0CC3918432A}"/>
    <w:embedBold r:id="rId17" w:fontKey="{907153EA-11DC-4C62-A705-E3D4CF119878}"/>
  </w:font>
  <w:font w:name="Calibri">
    <w:panose1 w:val="020F0502020204030204"/>
    <w:charset w:val="00"/>
    <w:family w:val="swiss"/>
    <w:pitch w:val="variable"/>
    <w:sig w:usb0="E4002EFF" w:usb1="C000247B" w:usb2="00000009" w:usb3="00000000" w:csb0="000001FF" w:csb1="00000000"/>
    <w:embedRegular r:id="rId18" w:fontKey="{57325D72-F232-4A8E-ABEB-67910EFA7C8F}"/>
    <w:embedBold r:id="rId19" w:fontKey="{5605615F-460C-4114-91C7-C3D404212BC8}"/>
    <w:embedItalic r:id="rId20" w:fontKey="{5C4D99D2-D2FC-4A3D-B793-AA7244BF3014}"/>
    <w:embedBoldItalic r:id="rId21" w:fontKey="{8150C75D-6F4E-4F1B-9428-DCD0E46E6378}"/>
  </w:font>
  <w:font w:name="Liberation Sans">
    <w:altName w:val="Arial"/>
    <w:charset w:val="01"/>
    <w:family w:val="roman"/>
    <w:pitch w:val="variable"/>
    <w:embedRegular r:id="rId22" w:fontKey="{3F0F7371-CBD7-4472-97CC-2F9E7AF19EA6}"/>
    <w:embedBold r:id="rId23" w:fontKey="{70E23620-915A-40D9-A6BB-0FF40CAD9ED4}"/>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embedRegular r:id="rId24" w:fontKey="{C53B93AB-5BD2-4D71-8A17-08592A812939}"/>
  </w:font>
  <w:font w:name="Fira Mono">
    <w:altName w:val="Calibri"/>
    <w:charset w:val="00"/>
    <w:family w:val="modern"/>
    <w:pitch w:val="fixed"/>
    <w:sig w:usb0="40000287" w:usb1="02003801" w:usb2="00000000" w:usb3="00000000" w:csb0="0000009F" w:csb1="00000000"/>
    <w:embedRegular r:id="rId25" w:fontKey="{7BB092BF-37B0-4794-9763-001B1E71E5C0}"/>
  </w:font>
  <w:font w:name="Times">
    <w:panose1 w:val="02020603050405020304"/>
    <w:charset w:val="00"/>
    <w:family w:val="roman"/>
    <w:pitch w:val="variable"/>
    <w:sig w:usb0="E0002EFF" w:usb1="C000785B" w:usb2="00000009" w:usb3="00000000" w:csb0="000001FF" w:csb1="00000000"/>
    <w:embedRegular r:id="rId26" w:fontKey="{4F23F1E5-199C-4935-B81A-FE021956D688}"/>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4ADC" w14:textId="77777777" w:rsidR="00884B40" w:rsidRDefault="00000000">
    <w:pPr>
      <w:pStyle w:val="Footer"/>
      <w:rPr>
        <w:rFonts w:hint="eastAsia"/>
      </w:rPr>
    </w:pPr>
    <w:r>
      <w:rPr>
        <w:rStyle w:val="pagenr"/>
        <w:rFonts w:ascii="Noto Sans Blk" w:hAnsi="Noto Sans Blk" w:cs="Noto Sans Blk"/>
      </w:rPr>
      <w:fldChar w:fldCharType="begin"/>
    </w:r>
    <w:r>
      <w:rPr>
        <w:rStyle w:val="pagenr"/>
        <w:rFonts w:ascii="Noto Sans Blk" w:hAnsi="Noto Sans Blk" w:cs="Noto Sans Blk"/>
      </w:rPr>
      <w:instrText xml:space="preserve"> PAGE </w:instrText>
    </w:r>
    <w:r>
      <w:rPr>
        <w:rStyle w:val="pagenr"/>
        <w:rFonts w:ascii="Noto Sans Blk" w:hAnsi="Noto Sans Blk" w:cs="Noto Sans Blk"/>
      </w:rPr>
      <w:fldChar w:fldCharType="separate"/>
    </w:r>
    <w:r>
      <w:rPr>
        <w:rStyle w:val="pagenr"/>
        <w:rFonts w:ascii="Noto Sans Blk" w:hAnsi="Noto Sans Blk" w:cs="Noto Sans Blk"/>
      </w:rPr>
      <w:t>4</w:t>
    </w:r>
    <w:r>
      <w:rPr>
        <w:rStyle w:val="pagenr"/>
        <w:rFonts w:ascii="Noto Sans Blk" w:hAnsi="Noto Sans Blk" w:cs="Noto Sans Blk"/>
      </w:rPr>
      <w:fldChar w:fldCharType="end"/>
    </w:r>
    <w:r>
      <w:rPr>
        <w:rStyle w:val="pagenr"/>
      </w:rPr>
      <w:t xml:space="preserve"> | </w:t>
    </w:r>
    <w:sdt>
      <w:sdtPr>
        <w:alias w:val="Title"/>
        <w:id w:val="1005728454"/>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4ADD" w14:textId="77777777" w:rsidR="00884B40" w:rsidRDefault="00000000">
    <w:pPr>
      <w:pStyle w:val="FooterR"/>
      <w:rPr>
        <w:rFonts w:hint="eastAsia"/>
      </w:rPr>
    </w:pPr>
    <w:r>
      <w:tab/>
    </w:r>
    <w:r>
      <w:tab/>
    </w:r>
    <w:sdt>
      <w:sdtPr>
        <w:alias w:val="Title"/>
        <w:id w:val="2145341362"/>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28B69" w14:textId="77777777" w:rsidR="00995D1E" w:rsidRDefault="00995D1E">
      <w:pPr>
        <w:spacing w:line="240" w:lineRule="auto"/>
      </w:pPr>
      <w:r>
        <w:separator/>
      </w:r>
    </w:p>
  </w:footnote>
  <w:footnote w:type="continuationSeparator" w:id="0">
    <w:p w14:paraId="1919F0F6" w14:textId="77777777" w:rsidR="00995D1E" w:rsidRDefault="00995D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4AD6" w14:textId="77777777" w:rsidR="00884B40" w:rsidRDefault="00884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70" w:type="dxa"/>
      <w:tblInd w:w="-142" w:type="dxa"/>
      <w:tblLayout w:type="fixed"/>
      <w:tblLook w:val="04A0" w:firstRow="1" w:lastRow="0" w:firstColumn="1" w:lastColumn="0" w:noHBand="0" w:noVBand="1"/>
    </w:tblPr>
    <w:tblGrid>
      <w:gridCol w:w="5097"/>
      <w:gridCol w:w="1498"/>
      <w:gridCol w:w="3175"/>
    </w:tblGrid>
    <w:tr w:rsidR="00884B40" w14:paraId="03B04ADA" w14:textId="77777777">
      <w:tc>
        <w:tcPr>
          <w:tcW w:w="5097" w:type="dxa"/>
          <w:tcBorders>
            <w:top w:val="nil"/>
            <w:left w:val="nil"/>
            <w:bottom w:val="nil"/>
            <w:right w:val="nil"/>
          </w:tcBorders>
        </w:tcPr>
        <w:p w14:paraId="03B04AD7" w14:textId="77777777" w:rsidR="00884B40" w:rsidRDefault="00000000">
          <w:pPr>
            <w:pStyle w:val="Header"/>
            <w:widowControl w:val="0"/>
            <w:ind w:left="0"/>
          </w:pPr>
          <w:r>
            <w:t>UA/DETI • Análise de Sistemas</w:t>
          </w:r>
        </w:p>
      </w:tc>
      <w:tc>
        <w:tcPr>
          <w:tcW w:w="1498" w:type="dxa"/>
          <w:tcBorders>
            <w:top w:val="nil"/>
            <w:left w:val="nil"/>
            <w:bottom w:val="nil"/>
            <w:right w:val="nil"/>
          </w:tcBorders>
        </w:tcPr>
        <w:p w14:paraId="03B04AD8" w14:textId="77777777" w:rsidR="00884B40" w:rsidRDefault="00884B40">
          <w:pPr>
            <w:pStyle w:val="Header"/>
            <w:widowControl w:val="0"/>
            <w:ind w:left="0"/>
          </w:pPr>
        </w:p>
      </w:tc>
      <w:tc>
        <w:tcPr>
          <w:tcW w:w="3175" w:type="dxa"/>
          <w:tcBorders>
            <w:top w:val="nil"/>
            <w:left w:val="nil"/>
            <w:bottom w:val="nil"/>
            <w:right w:val="nil"/>
          </w:tcBorders>
        </w:tcPr>
        <w:p w14:paraId="03B04AD9" w14:textId="77777777" w:rsidR="00884B40" w:rsidRDefault="00884B40">
          <w:pPr>
            <w:pStyle w:val="Header"/>
            <w:widowControl w:val="0"/>
            <w:ind w:left="0"/>
            <w:jc w:val="right"/>
          </w:pPr>
        </w:p>
      </w:tc>
    </w:tr>
  </w:tbl>
  <w:p w14:paraId="03B04ADB" w14:textId="77777777" w:rsidR="00884B40" w:rsidRDefault="00884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644DF"/>
    <w:multiLevelType w:val="multilevel"/>
    <w:tmpl w:val="B89845E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 w15:restartNumberingAfterBreak="0">
    <w:nsid w:val="1D190A78"/>
    <w:multiLevelType w:val="multilevel"/>
    <w:tmpl w:val="79E850E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2" w15:restartNumberingAfterBreak="0">
    <w:nsid w:val="31957108"/>
    <w:multiLevelType w:val="multilevel"/>
    <w:tmpl w:val="33162270"/>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3" w15:restartNumberingAfterBreak="0">
    <w:nsid w:val="5ADF781C"/>
    <w:multiLevelType w:val="multilevel"/>
    <w:tmpl w:val="3626DDCC"/>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abstractNum w:abstractNumId="4" w15:restartNumberingAfterBreak="0">
    <w:nsid w:val="6C787A4A"/>
    <w:multiLevelType w:val="multilevel"/>
    <w:tmpl w:val="9378E338"/>
    <w:lvl w:ilvl="0">
      <w:start w:val="1"/>
      <w:numFmt w:val="lowerLetter"/>
      <w:pStyle w:val="ListParagraph"/>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num w:numId="1" w16cid:durableId="109982661">
    <w:abstractNumId w:val="1"/>
  </w:num>
  <w:num w:numId="2" w16cid:durableId="1586766061">
    <w:abstractNumId w:val="4"/>
  </w:num>
  <w:num w:numId="3" w16cid:durableId="159127709">
    <w:abstractNumId w:val="2"/>
  </w:num>
  <w:num w:numId="4" w16cid:durableId="1851528480">
    <w:abstractNumId w:val="0"/>
  </w:num>
  <w:num w:numId="5" w16cid:durableId="1831371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defaultTabStop w:val="708"/>
  <w:autoHyphenation/>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B40"/>
    <w:rsid w:val="000214A2"/>
    <w:rsid w:val="001007E1"/>
    <w:rsid w:val="00136F41"/>
    <w:rsid w:val="00166A13"/>
    <w:rsid w:val="001879B6"/>
    <w:rsid w:val="002E1479"/>
    <w:rsid w:val="003D71A0"/>
    <w:rsid w:val="003F6C23"/>
    <w:rsid w:val="0052025B"/>
    <w:rsid w:val="00635F6D"/>
    <w:rsid w:val="006362CD"/>
    <w:rsid w:val="00704BE3"/>
    <w:rsid w:val="0073500B"/>
    <w:rsid w:val="00884B40"/>
    <w:rsid w:val="00995D1E"/>
    <w:rsid w:val="00AA2B74"/>
    <w:rsid w:val="00BB1A5E"/>
    <w:rsid w:val="00BD7B71"/>
    <w:rsid w:val="00C01966"/>
    <w:rsid w:val="00DD7738"/>
    <w:rsid w:val="00E102B7"/>
    <w:rsid w:val="00F53D78"/>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4A2B"/>
  <w15:docId w15:val="{B3A5F9E2-A8F3-4F56-9796-63FFEDD5A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next w:val="Normal"/>
    <w:link w:val="Heading1Char"/>
    <w:qFormat/>
    <w:rsid w:val="00942554"/>
    <w:pPr>
      <w:keepNext/>
      <w:keepLines/>
      <w:numPr>
        <w:numId w:val="1"/>
      </w:numPr>
      <w:spacing w:before="360" w:after="240"/>
      <w:ind w:right="567" w:firstLine="0"/>
      <w:outlineLvl w:val="0"/>
    </w:pPr>
    <w:rPr>
      <w:rFonts w:ascii="Arial Nova Cond" w:eastAsia="Arial" w:hAnsi="Arial Nova Cond" w:cs="Noto Sans"/>
      <w:b/>
      <w:color w:val="000000"/>
      <w:sz w:val="32"/>
      <w:szCs w:val="32"/>
      <w:lang w:val="pt-PT"/>
    </w:rPr>
  </w:style>
  <w:style w:type="paragraph" w:styleId="Heading2">
    <w:name w:val="heading 2"/>
    <w:basedOn w:val="Heading1"/>
    <w:next w:val="Normal"/>
    <w:link w:val="Heading2Char"/>
    <w:unhideWhenUsed/>
    <w:qFormat/>
    <w:rsid w:val="00EF0543"/>
    <w:pPr>
      <w:numPr>
        <w:ilvl w:val="1"/>
      </w:numPr>
      <w:spacing w:before="480" w:line="320" w:lineRule="exact"/>
      <w:outlineLvl w:val="1"/>
    </w:pPr>
    <w:rPr>
      <w:bCs/>
      <w:sz w:val="28"/>
      <w:szCs w:val="28"/>
    </w:rPr>
  </w:style>
  <w:style w:type="paragraph" w:styleId="Heading3">
    <w:name w:val="heading 3"/>
    <w:basedOn w:val="Heading2"/>
    <w:next w:val="Normal"/>
    <w:link w:val="Heading3Char"/>
    <w:unhideWhenUsed/>
    <w:qFormat/>
    <w:rsid w:val="008E4D3A"/>
    <w:pPr>
      <w:numPr>
        <w:ilvl w:val="2"/>
      </w:numPr>
      <w:tabs>
        <w:tab w:val="left" w:pos="713"/>
      </w:tabs>
      <w:spacing w:line="290" w:lineRule="exact"/>
      <w:outlineLvl w:val="2"/>
    </w:pPr>
    <w:rPr>
      <w:bCs w:val="0"/>
      <w:sz w:val="22"/>
      <w:szCs w:val="22"/>
    </w:rPr>
  </w:style>
  <w:style w:type="paragraph" w:styleId="Heading4">
    <w:name w:val="heading 4"/>
    <w:basedOn w:val="Normal"/>
    <w:next w:val="Normal"/>
    <w:link w:val="Heading4Cha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42554"/>
    <w:rPr>
      <w:rFonts w:ascii="Arial Nova Cond" w:eastAsia="Arial" w:hAnsi="Arial Nova Cond" w:cs="Noto Sans"/>
      <w:b/>
      <w:color w:val="000000"/>
      <w:sz w:val="32"/>
      <w:szCs w:val="32"/>
      <w:lang w:val="pt-PT"/>
    </w:rPr>
  </w:style>
  <w:style w:type="character" w:customStyle="1" w:styleId="Heading2Char">
    <w:name w:val="Heading 2 Char"/>
    <w:basedOn w:val="DefaultParagraphFont"/>
    <w:link w:val="Heading2"/>
    <w:uiPriority w:val="9"/>
    <w:qFormat/>
    <w:rsid w:val="008E4D3A"/>
    <w:rPr>
      <w:rFonts w:ascii="Arial Nova Cond" w:eastAsia="Arial" w:hAnsi="Arial Nova Cond" w:cs="Noto Sans"/>
      <w:b/>
      <w:bCs/>
      <w:color w:val="000000"/>
      <w:sz w:val="28"/>
      <w:szCs w:val="28"/>
      <w:lang w:val="pt-PT"/>
    </w:rPr>
  </w:style>
  <w:style w:type="character" w:customStyle="1" w:styleId="Heading3Char">
    <w:name w:val="Heading 3 Char"/>
    <w:basedOn w:val="DefaultParagraphFont"/>
    <w:link w:val="Heading3"/>
    <w:uiPriority w:val="9"/>
    <w:qFormat/>
    <w:rsid w:val="008E4D3A"/>
    <w:rPr>
      <w:rFonts w:ascii="Arial Nova Cond" w:eastAsia="Arial" w:hAnsi="Arial Nova Cond" w:cs="Noto Sans"/>
      <w:b/>
      <w:color w:val="000000"/>
      <w:sz w:val="22"/>
      <w:szCs w:val="22"/>
      <w:lang w:val="pt-PT"/>
    </w:rPr>
  </w:style>
  <w:style w:type="character" w:customStyle="1" w:styleId="Heading4Char">
    <w:name w:val="Heading 4 Char"/>
    <w:basedOn w:val="DefaultParagraphFont"/>
    <w:link w:val="Heading4"/>
    <w:uiPriority w:val="9"/>
    <w:qFormat/>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qFormat/>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qFormat/>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qFormat/>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qFormat/>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qFormat/>
    <w:rsid w:val="00761F40"/>
    <w:rPr>
      <w:rFonts w:asciiTheme="majorHAnsi" w:eastAsiaTheme="majorEastAsia" w:hAnsiTheme="majorHAnsi" w:cstheme="majorBidi"/>
      <w:i/>
      <w:iCs/>
      <w:color w:val="272727" w:themeColor="text1" w:themeTint="D8"/>
      <w:sz w:val="21"/>
      <w:szCs w:val="21"/>
      <w:lang w:val="pt-PT"/>
    </w:rPr>
  </w:style>
  <w:style w:type="character" w:customStyle="1" w:styleId="HeaderChar">
    <w:name w:val="Header Char"/>
    <w:basedOn w:val="DefaultParagraphFont"/>
    <w:link w:val="Header"/>
    <w:uiPriority w:val="99"/>
    <w:qFormat/>
    <w:rsid w:val="00214D1D"/>
    <w:rPr>
      <w:rFonts w:ascii="Arial" w:eastAsia="Arial" w:hAnsi="Arial" w:cs="Arial"/>
      <w:color w:val="000000"/>
      <w:sz w:val="19"/>
      <w:szCs w:val="19"/>
    </w:rPr>
  </w:style>
  <w:style w:type="character" w:customStyle="1" w:styleId="FooterChar">
    <w:name w:val="Footer Char"/>
    <w:basedOn w:val="DefaultParagraphFont"/>
    <w:link w:val="Footer"/>
    <w:uiPriority w:val="99"/>
    <w:qFormat/>
    <w:rsid w:val="009F20EB"/>
    <w:rPr>
      <w:rFonts w:ascii="Arial Nova Light" w:eastAsiaTheme="minorEastAsia" w:hAnsi="Arial Nova Light" w:cs="Open Sans Light"/>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customStyle="1" w:styleId="pagenr">
    <w:name w:val="page_nr"/>
    <w:basedOn w:val="DefaultParagraphFont"/>
    <w:uiPriority w:val="1"/>
    <w:qFormat/>
    <w:rsid w:val="009F20EB"/>
    <w:rPr>
      <w:rFonts w:asciiTheme="minorHAnsi" w:hAnsiTheme="minorHAnsi" w:cs="Open Sans SemiBold"/>
      <w:b/>
      <w:sz w:val="20"/>
      <w:szCs w:val="20"/>
    </w:rPr>
  </w:style>
  <w:style w:type="character" w:styleId="Hyperlink">
    <w:name w:val="Hyperlink"/>
    <w:basedOn w:val="DefaultParagraphFont"/>
    <w:uiPriority w:val="99"/>
    <w:unhideWhenUsed/>
    <w:rsid w:val="00512076"/>
    <w:rPr>
      <w:color w:val="0563C1" w:themeColor="hyperlink"/>
      <w:u w:val="single"/>
    </w:rPr>
  </w:style>
  <w:style w:type="character" w:customStyle="1" w:styleId="TitleChar">
    <w:name w:val="Title Char"/>
    <w:basedOn w:val="DefaultParagraphFont"/>
    <w:link w:val="Title"/>
    <w:uiPriority w:val="10"/>
    <w:qFormat/>
    <w:rsid w:val="009F20EB"/>
    <w:rPr>
      <w:rFonts w:ascii="Arial Nova Cond" w:eastAsia="Arial" w:hAnsi="Arial Nova Cond"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character" w:customStyle="1" w:styleId="BalloonTextChar">
    <w:name w:val="Balloon Text Char"/>
    <w:basedOn w:val="DefaultParagraphFont"/>
    <w:link w:val="BalloonText"/>
    <w:uiPriority w:val="99"/>
    <w:semiHidden/>
    <w:qFormat/>
    <w:rsid w:val="00E66ADC"/>
    <w:rPr>
      <w:rFonts w:ascii="Segoe UI" w:eastAsia="Arial" w:hAnsi="Segoe UI" w:cs="Segoe UI"/>
      <w:color w:val="000000"/>
      <w:sz w:val="18"/>
      <w:szCs w:val="18"/>
      <w:lang w:val="pt-PT"/>
    </w:rPr>
  </w:style>
  <w:style w:type="character" w:customStyle="1" w:styleId="HTMLPreformattedChar">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Comment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eastAsia="Times New Roman" w:hAnsi="Courier New" w:cs="Courier New"/>
      <w:sz w:val="20"/>
      <w:szCs w:val="20"/>
    </w:rPr>
  </w:style>
  <w:style w:type="character" w:customStyle="1" w:styleId="FootnoteTextChar">
    <w:name w:val="Footnote Text Char"/>
    <w:basedOn w:val="DefaultParagraphFont"/>
    <w:link w:val="FootnoteText"/>
    <w:uiPriority w:val="99"/>
    <w:semiHidden/>
    <w:qFormat/>
    <w:rsid w:val="00CF3176"/>
    <w:rPr>
      <w:rFonts w:ascii="Arial Nova" w:eastAsia="Arial" w:hAnsi="Arial Nova" w:cs="Noto Sans"/>
      <w:color w:val="000000"/>
      <w:sz w:val="20"/>
      <w:szCs w:val="20"/>
      <w:lang w:val="pt-PT"/>
    </w:rPr>
  </w:style>
  <w:style w:type="character" w:customStyle="1" w:styleId="FootnoteCharacters">
    <w:name w:val="Footnote Characters"/>
    <w:basedOn w:val="DefaultParagraphFont"/>
    <w:uiPriority w:val="99"/>
    <w:semiHidden/>
    <w:unhideWhenUsed/>
    <w:qFormat/>
    <w:rsid w:val="00CF3176"/>
    <w:rPr>
      <w:vertAlign w:val="superscript"/>
    </w:rPr>
  </w:style>
  <w:style w:type="character" w:customStyle="1" w:styleId="FootnoteAnchor">
    <w:name w:val="Footnote Anchor"/>
    <w:rPr>
      <w:vertAlign w:val="superscript"/>
    </w:rPr>
  </w:style>
  <w:style w:type="character" w:customStyle="1" w:styleId="CommentChar">
    <w:name w:val="Comment Char"/>
    <w:link w:val="Comment"/>
    <w:qFormat/>
    <w:rsid w:val="009F20EB"/>
    <w:rPr>
      <w:rFonts w:ascii="Calibri Light" w:hAnsi="Calibri Light" w:cs="Calibri"/>
      <w:color w:val="008000"/>
      <w:sz w:val="22"/>
      <w:szCs w:val="20"/>
      <w:lang w:val="pt-PT" w:bidi="ar-SA"/>
    </w:rPr>
  </w:style>
  <w:style w:type="character" w:customStyle="1" w:styleId="CommentTextChar">
    <w:name w:val="Comment Text Char"/>
    <w:basedOn w:val="DefaultParagraphFont"/>
    <w:link w:val="CommentText"/>
    <w:uiPriority w:val="99"/>
    <w:semiHidden/>
    <w:qFormat/>
    <w:rsid w:val="00EA48BB"/>
    <w:rPr>
      <w:rFonts w:asciiTheme="minorHAnsi" w:eastAsia="Arial" w:hAnsiTheme="minorHAnsi" w:cs="Noto Sans"/>
      <w:color w:val="000000"/>
      <w:sz w:val="20"/>
      <w:szCs w:val="20"/>
      <w:lang w:val="pt-PT"/>
    </w:rPr>
  </w:style>
  <w:style w:type="character" w:customStyle="1" w:styleId="CommentSubjectChar">
    <w:name w:val="Comment Subject Char"/>
    <w:basedOn w:val="CommentTextChar"/>
    <w:link w:val="CommentSubject"/>
    <w:uiPriority w:val="99"/>
    <w:semiHidden/>
    <w:qFormat/>
    <w:rsid w:val="00EA48BB"/>
    <w:rPr>
      <w:rFonts w:asciiTheme="minorHAnsi" w:eastAsia="Arial" w:hAnsiTheme="minorHAnsi" w:cs="Noto Sans"/>
      <w:b/>
      <w:bCs/>
      <w:color w:val="000000"/>
      <w:sz w:val="20"/>
      <w:szCs w:val="20"/>
      <w:lang w:val="pt-PT"/>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contextualSpacing w:val="0"/>
    </w:pPr>
    <w:rPr>
      <w:rFonts w:ascii="Liberation Sans" w:eastAsia="Noto Sans CJK SC" w:hAnsi="Liberation Sans" w:cs="Lohit Devanagari"/>
      <w:sz w:val="28"/>
      <w:szCs w:val="28"/>
    </w:rPr>
  </w:style>
  <w:style w:type="paragraph" w:styleId="BodyText">
    <w:name w:val="Body Text"/>
    <w:basedOn w:val="Normal"/>
    <w:pPr>
      <w:spacing w:after="140" w:line="276" w:lineRule="auto"/>
      <w:contextualSpacing w:val="0"/>
    </w:pPr>
  </w:style>
  <w:style w:type="paragraph" w:styleId="List">
    <w:name w:val="List"/>
    <w:basedOn w:val="BodyText"/>
    <w:rPr>
      <w:rFonts w:cs="Lohit Devanagari"/>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B56B1E"/>
    <w:pPr>
      <w:numPr>
        <w:numId w:val="2"/>
      </w:numPr>
      <w:spacing w:before="60"/>
      <w:contextualSpacing w:val="0"/>
    </w:pPr>
  </w:style>
  <w:style w:type="paragraph" w:customStyle="1" w:styleId="HeaderandFooter">
    <w:name w:val="Header and Footer"/>
    <w:basedOn w:val="Normal"/>
    <w:qFormat/>
  </w:style>
  <w:style w:type="paragraph" w:styleId="Header">
    <w:name w:val="header"/>
    <w:basedOn w:val="Normal"/>
    <w:link w:val="HeaderChar"/>
    <w:uiPriority w:val="99"/>
    <w:unhideWhenUsed/>
    <w:rsid w:val="00214D1D"/>
    <w:pPr>
      <w:tabs>
        <w:tab w:val="center" w:pos="4513"/>
        <w:tab w:val="right" w:pos="9026"/>
      </w:tabs>
      <w:spacing w:line="240" w:lineRule="auto"/>
    </w:pPr>
  </w:style>
  <w:style w:type="paragraph" w:styleId="Footer">
    <w:name w:val="footer"/>
    <w:basedOn w:val="Normal"/>
    <w:link w:val="FooterCha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paragraph" w:customStyle="1" w:styleId="FooterR">
    <w:name w:val="Footer_R"/>
    <w:basedOn w:val="Footer"/>
    <w:qFormat/>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paragraph" w:styleId="Title">
    <w:name w:val="Title"/>
    <w:basedOn w:val="Heading1"/>
    <w:next w:val="Normal"/>
    <w:link w:val="TitleChar"/>
    <w:uiPriority w:val="10"/>
    <w:qFormat/>
    <w:rsid w:val="009F20EB"/>
    <w:pPr>
      <w:numPr>
        <w:numId w:val="0"/>
      </w:numPr>
      <w:spacing w:before="240" w:after="960"/>
      <w:contextualSpacing/>
    </w:pPr>
    <w:rPr>
      <w:bCs/>
      <w:sz w:val="44"/>
      <w:szCs w:val="44"/>
    </w:rPr>
  </w:style>
  <w:style w:type="paragraph" w:styleId="TOC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color w:val="auto"/>
      <w:lang w:eastAsia="pt-PT"/>
    </w:rPr>
  </w:style>
  <w:style w:type="paragraph" w:styleId="TOC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color w:val="auto"/>
      <w:lang w:eastAsia="pt-PT"/>
    </w:rPr>
  </w:style>
  <w:style w:type="paragraph" w:styleId="TOC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Heading2"/>
    <w:qFormat/>
    <w:rsid w:val="00D41DD9"/>
    <w:pPr>
      <w:pageBreakBefore/>
      <w:numPr>
        <w:ilvl w:val="0"/>
        <w:numId w:val="0"/>
      </w:numPr>
      <w:ind w:left="578" w:hanging="578"/>
    </w:pPr>
  </w:style>
  <w:style w:type="paragraph" w:customStyle="1" w:styleId="Author">
    <w:name w:val="Author"/>
    <w:basedOn w:val="Normal"/>
    <w:qFormat/>
    <w:rsid w:val="00551705"/>
    <w:pPr>
      <w:spacing w:after="480"/>
    </w:pPr>
    <w:rPr>
      <w:rFonts w:ascii="Roboto Condensed Light" w:hAnsi="Roboto Condensed Light"/>
      <w:sz w:val="22"/>
      <w:szCs w:val="22"/>
    </w:rPr>
  </w:style>
  <w:style w:type="paragraph" w:styleId="IndexHeading">
    <w:name w:val="index heading"/>
    <w:basedOn w:val="Heading"/>
  </w:style>
  <w:style w:type="paragraph" w:styleId="TOCHeading">
    <w:name w:val="TOC Heading"/>
    <w:basedOn w:val="Heading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paragraph" w:styleId="BalloonText">
    <w:name w:val="Balloon Text"/>
    <w:basedOn w:val="Normal"/>
    <w:link w:val="BalloonTextChar"/>
    <w:uiPriority w:val="99"/>
    <w:semiHidden/>
    <w:unhideWhenUsed/>
    <w:qFormat/>
    <w:rsid w:val="00E66ADC"/>
    <w:pPr>
      <w:spacing w:line="240" w:lineRule="auto"/>
    </w:pPr>
    <w:rPr>
      <w:rFonts w:ascii="Segoe UI" w:hAnsi="Segoe UI" w:cs="Segoe UI"/>
      <w:sz w:val="18"/>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qFormat/>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paragraph" w:customStyle="1" w:styleId="normalindent">
    <w:name w:val="normal_indent"/>
    <w:basedOn w:val="Normal"/>
    <w:qFormat/>
    <w:rsid w:val="00386B04"/>
    <w:pPr>
      <w:ind w:left="938"/>
    </w:pPr>
  </w:style>
  <w:style w:type="paragraph" w:styleId="FootnoteText">
    <w:name w:val="footnote text"/>
    <w:basedOn w:val="Normal"/>
    <w:link w:val="FootnoteTextChar"/>
    <w:uiPriority w:val="99"/>
    <w:semiHidden/>
    <w:unhideWhenUsed/>
    <w:rsid w:val="00CF3176"/>
    <w:pPr>
      <w:spacing w:line="240" w:lineRule="auto"/>
    </w:pPr>
    <w:rPr>
      <w:szCs w:val="20"/>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qFormat/>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paragraph" w:styleId="CommentText">
    <w:name w:val="annotation text"/>
    <w:basedOn w:val="Normal"/>
    <w:link w:val="CommentTextChar"/>
    <w:uiPriority w:val="99"/>
    <w:semiHidden/>
    <w:unhideWhenUsed/>
    <w:qFormat/>
    <w:rsid w:val="00EA48BB"/>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EA48BB"/>
    <w:rPr>
      <w:b/>
      <w:bCs/>
    </w:rPr>
  </w:style>
  <w:style w:type="paragraph" w:styleId="NormalWeb">
    <w:name w:val="Normal (Web)"/>
    <w:basedOn w:val="Normal"/>
    <w:uiPriority w:val="99"/>
    <w:semiHidden/>
    <w:unhideWhenUsed/>
    <w:qFormat/>
    <w:rsid w:val="00CF45CD"/>
    <w:pPr>
      <w:spacing w:beforeAutospacing="1"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qFormat/>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ing10">
    <w:name w:val="Heading 10"/>
    <w:basedOn w:val="Heading"/>
    <w:next w:val="BodyText"/>
    <w:qFormat/>
    <w:pPr>
      <w:tabs>
        <w:tab w:val="left" w:pos="0"/>
      </w:tabs>
      <w:spacing w:before="60" w:after="60"/>
      <w:ind w:left="1584" w:hanging="1584"/>
      <w:outlineLvl w:val="8"/>
    </w:pPr>
    <w:rPr>
      <w:b/>
      <w:bCs/>
      <w:sz w:val="18"/>
      <w:szCs w:val="18"/>
    </w:rPr>
  </w:style>
  <w:style w:type="table" w:styleId="TableGrid">
    <w:name w:val="Table Grid"/>
    <w:basedOn w:val="Table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Nova">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1836</Words>
  <Characters>10467</Characters>
  <Application>Microsoft Office Word</Application>
  <DocSecurity>0</DocSecurity>
  <Lines>87</Lines>
  <Paragraphs>24</Paragraphs>
  <ScaleCrop>false</ScaleCrop>
  <Company/>
  <LinksUpToDate>false</LinksUpToDate>
  <CharactersWithSpaces>12279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1</dc:title>
  <dc:subject/>
  <dc:creator>I Oliveira</dc:creator>
  <cp:keywords>DETI</cp:keywords>
  <dc:description/>
  <cp:lastModifiedBy>José Jordão</cp:lastModifiedBy>
  <cp:revision>69</cp:revision>
  <cp:lastPrinted>2020-02-20T18:16:00Z</cp:lastPrinted>
  <dcterms:created xsi:type="dcterms:W3CDTF">2022-04-28T16:17:00Z</dcterms:created>
  <dcterms:modified xsi:type="dcterms:W3CDTF">2023-04-10T14:05:00Z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